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EC5" w:rsidRDefault="00D76EC5" w:rsidP="0062790C">
      <w:pPr>
        <w:spacing w:after="0" w:line="240" w:lineRule="auto"/>
        <w:jc w:val="center"/>
        <w:rPr>
          <w:rFonts w:ascii="Times New Roman" w:hAnsi="Times New Roman" w:cs="B Titr"/>
          <w:b/>
          <w:bCs/>
          <w:sz w:val="36"/>
          <w:szCs w:val="36"/>
          <w:rtl/>
        </w:rPr>
      </w:pPr>
    </w:p>
    <w:p w:rsidR="00D76EC5" w:rsidRDefault="00D76EC5" w:rsidP="0062790C">
      <w:pPr>
        <w:spacing w:after="0" w:line="240" w:lineRule="auto"/>
        <w:jc w:val="center"/>
        <w:rPr>
          <w:rFonts w:ascii="Times New Roman" w:hAnsi="Times New Roman" w:cs="B Titr"/>
          <w:b/>
          <w:bCs/>
          <w:sz w:val="36"/>
          <w:szCs w:val="36"/>
          <w:rtl/>
        </w:rPr>
      </w:pPr>
    </w:p>
    <w:p w:rsidR="00D76EC5" w:rsidRPr="00ED2C1D" w:rsidRDefault="00D76EC5" w:rsidP="0062790C">
      <w:pPr>
        <w:spacing w:after="0" w:line="240" w:lineRule="auto"/>
        <w:jc w:val="center"/>
        <w:rPr>
          <w:rFonts w:ascii="Times New Roman" w:hAnsi="Times New Roman" w:cs="B Titr"/>
          <w:b/>
          <w:bCs/>
          <w:sz w:val="36"/>
          <w:szCs w:val="36"/>
          <w:rtl/>
        </w:rPr>
      </w:pPr>
      <w:r w:rsidRPr="00ED2C1D">
        <w:rPr>
          <w:rFonts w:ascii="Times New Roman" w:hAnsi="Times New Roman" w:cs="B Titr"/>
          <w:b/>
          <w:bCs/>
          <w:sz w:val="36"/>
          <w:szCs w:val="36"/>
          <w:rtl/>
        </w:rPr>
        <w:t>بررسی خصوصیات فیزیکوشیمیایی و میکروبی عسل های با منشاء گیاهی مختلف در استان البرز</w:t>
      </w:r>
    </w:p>
    <w:p w:rsidR="00D76EC5" w:rsidRPr="00ED2C1D" w:rsidRDefault="00D76EC5" w:rsidP="0062790C">
      <w:pPr>
        <w:spacing w:after="0" w:line="240" w:lineRule="auto"/>
        <w:jc w:val="center"/>
        <w:rPr>
          <w:rFonts w:ascii="Times New Roman" w:hAnsi="Times New Roman" w:cs="B Titr"/>
          <w:b/>
          <w:bCs/>
          <w:sz w:val="36"/>
          <w:szCs w:val="36"/>
          <w:rtl/>
        </w:rPr>
      </w:pPr>
    </w:p>
    <w:p w:rsidR="00D76EC5" w:rsidRPr="00ED2C1D" w:rsidRDefault="00D76EC5" w:rsidP="00930811">
      <w:pPr>
        <w:spacing w:after="0" w:line="240" w:lineRule="auto"/>
        <w:jc w:val="center"/>
        <w:rPr>
          <w:rFonts w:ascii="Times New Roman" w:hAnsi="Times New Roman" w:cs="B Zar"/>
          <w:sz w:val="36"/>
          <w:szCs w:val="36"/>
          <w:rtl/>
        </w:rPr>
      </w:pPr>
      <w:r w:rsidRPr="00ED2C1D">
        <w:rPr>
          <w:rFonts w:ascii="Times New Roman" w:hAnsi="Times New Roman" w:cs="B Zar"/>
          <w:sz w:val="36"/>
          <w:szCs w:val="36"/>
          <w:rtl/>
        </w:rPr>
        <w:t>زینب رفتنی امیری</w:t>
      </w:r>
      <w:r w:rsidRPr="00ED2C1D">
        <w:rPr>
          <w:rFonts w:ascii="Times New Roman" w:hAnsi="Times New Roman" w:cs="B Zar"/>
          <w:sz w:val="36"/>
          <w:szCs w:val="36"/>
          <w:vertAlign w:val="superscript"/>
          <w:rtl/>
        </w:rPr>
        <w:t>1</w:t>
      </w:r>
      <w:r w:rsidRPr="00ED2C1D">
        <w:rPr>
          <w:rStyle w:val="FootnoteReference"/>
          <w:rFonts w:ascii="Symbol" w:hAnsi="Symbol" w:cs="B Zar"/>
          <w:sz w:val="36"/>
          <w:szCs w:val="36"/>
        </w:rPr>
        <w:footnoteReference w:customMarkFollows="1" w:id="2"/>
        <w:sym w:font="Symbol" w:char="F02A"/>
      </w:r>
      <w:r w:rsidRPr="00ED2C1D">
        <w:rPr>
          <w:rFonts w:ascii="Times New Roman" w:hAnsi="Times New Roman" w:cs="B Zar"/>
          <w:sz w:val="36"/>
          <w:szCs w:val="36"/>
          <w:rtl/>
        </w:rPr>
        <w:t>،</w:t>
      </w:r>
      <w:r>
        <w:rPr>
          <w:rFonts w:ascii="Times New Roman" w:hAnsi="Times New Roman" w:cs="B Zar"/>
          <w:sz w:val="36"/>
          <w:szCs w:val="36"/>
          <w:rtl/>
        </w:rPr>
        <w:t xml:space="preserve"> </w:t>
      </w:r>
      <w:r w:rsidRPr="00ED2C1D">
        <w:rPr>
          <w:rFonts w:ascii="Times New Roman" w:hAnsi="Times New Roman" w:cs="B Zar"/>
          <w:sz w:val="36"/>
          <w:szCs w:val="36"/>
          <w:rtl/>
        </w:rPr>
        <w:t>سبا بلقیسی</w:t>
      </w:r>
      <w:r w:rsidRPr="00ED2C1D">
        <w:rPr>
          <w:rFonts w:ascii="Times New Roman" w:hAnsi="Times New Roman" w:cs="B Zar"/>
          <w:sz w:val="36"/>
          <w:szCs w:val="36"/>
          <w:vertAlign w:val="superscript"/>
          <w:rtl/>
        </w:rPr>
        <w:t>2</w:t>
      </w:r>
    </w:p>
    <w:p w:rsidR="00D76EC5" w:rsidRPr="00ED2C1D" w:rsidRDefault="00D76EC5" w:rsidP="0062790C">
      <w:pPr>
        <w:spacing w:after="0" w:line="240" w:lineRule="auto"/>
        <w:jc w:val="center"/>
        <w:rPr>
          <w:rFonts w:ascii="Times New Roman" w:hAnsi="Times New Roman" w:cs="B Lotus"/>
          <w:rtl/>
        </w:rPr>
      </w:pPr>
    </w:p>
    <w:p w:rsidR="00D76EC5" w:rsidRPr="00ED2C1D" w:rsidRDefault="00D76EC5" w:rsidP="00930811">
      <w:pPr>
        <w:pStyle w:val="ListParagraph"/>
        <w:tabs>
          <w:tab w:val="left" w:pos="236"/>
        </w:tabs>
        <w:spacing w:after="0" w:line="240" w:lineRule="auto"/>
        <w:ind w:left="360"/>
        <w:jc w:val="center"/>
        <w:rPr>
          <w:rFonts w:ascii="Times New Roman" w:hAnsi="Times New Roman" w:cs="B Lotus"/>
          <w:sz w:val="20"/>
          <w:szCs w:val="20"/>
          <w:rtl/>
        </w:rPr>
      </w:pPr>
      <w:r w:rsidRPr="00ED2C1D">
        <w:rPr>
          <w:rFonts w:ascii="Times New Roman" w:hAnsi="Times New Roman" w:cs="B Lotus"/>
          <w:sz w:val="20"/>
          <w:szCs w:val="20"/>
          <w:rtl/>
        </w:rPr>
        <w:t>1-  دانشیار</w:t>
      </w:r>
      <w:r>
        <w:rPr>
          <w:rFonts w:ascii="Times New Roman" w:hAnsi="Times New Roman" w:cs="B Lotus"/>
          <w:sz w:val="20"/>
          <w:szCs w:val="20"/>
          <w:rtl/>
        </w:rPr>
        <w:t xml:space="preserve"> </w:t>
      </w:r>
      <w:r w:rsidRPr="00ED2C1D">
        <w:rPr>
          <w:rFonts w:ascii="Times New Roman" w:hAnsi="Times New Roman" w:cs="B Lotus"/>
          <w:sz w:val="20"/>
          <w:szCs w:val="20"/>
          <w:rtl/>
        </w:rPr>
        <w:t>گروه</w:t>
      </w:r>
      <w:r>
        <w:rPr>
          <w:rFonts w:ascii="Times New Roman" w:hAnsi="Times New Roman" w:cs="B Lotus"/>
          <w:sz w:val="20"/>
          <w:szCs w:val="20"/>
          <w:rtl/>
        </w:rPr>
        <w:t xml:space="preserve"> </w:t>
      </w:r>
      <w:r w:rsidRPr="00ED2C1D">
        <w:rPr>
          <w:rFonts w:ascii="Times New Roman" w:hAnsi="Times New Roman" w:cs="B Lotus"/>
          <w:sz w:val="20"/>
          <w:szCs w:val="20"/>
          <w:rtl/>
        </w:rPr>
        <w:t>علوم و صنایع غذایی،دانشکده مهندسی زراعی، دانشگاه علوم کشاورزی و منابع طبیعی ساری، ساری، ایران</w:t>
      </w:r>
    </w:p>
    <w:p w:rsidR="00D76EC5" w:rsidRPr="00ED2C1D" w:rsidRDefault="00D76EC5" w:rsidP="00930811">
      <w:pPr>
        <w:pStyle w:val="ListParagraph"/>
        <w:tabs>
          <w:tab w:val="left" w:pos="236"/>
        </w:tabs>
        <w:spacing w:after="0" w:line="240" w:lineRule="auto"/>
        <w:ind w:left="360"/>
        <w:jc w:val="center"/>
        <w:rPr>
          <w:rFonts w:ascii="Times New Roman" w:hAnsi="Times New Roman" w:cs="B Lotus"/>
          <w:sz w:val="20"/>
          <w:szCs w:val="20"/>
          <w:rtl/>
        </w:rPr>
      </w:pPr>
      <w:r w:rsidRPr="00ED2C1D">
        <w:rPr>
          <w:rFonts w:ascii="Times New Roman" w:hAnsi="Times New Roman" w:cs="B Lotus"/>
          <w:sz w:val="20"/>
          <w:szCs w:val="20"/>
          <w:rtl/>
        </w:rPr>
        <w:t>2- مربی گروه پژوهشی موادغذایی، پژوهشکده صنایع غذایی و کشاورزی، پژوهشگاه استاندارد،</w:t>
      </w:r>
      <w:r>
        <w:rPr>
          <w:rFonts w:ascii="Times New Roman" w:hAnsi="Times New Roman" w:cs="B Lotus"/>
          <w:sz w:val="20"/>
          <w:szCs w:val="20"/>
          <w:rtl/>
        </w:rPr>
        <w:t xml:space="preserve"> </w:t>
      </w:r>
      <w:r w:rsidRPr="00ED2C1D">
        <w:rPr>
          <w:rFonts w:ascii="Times New Roman" w:hAnsi="Times New Roman" w:cs="B Lotus"/>
          <w:sz w:val="20"/>
          <w:szCs w:val="20"/>
          <w:rtl/>
        </w:rPr>
        <w:t>کرج، ایران</w:t>
      </w:r>
    </w:p>
    <w:p w:rsidR="00D76EC5" w:rsidRDefault="00D76EC5" w:rsidP="002E1DA2">
      <w:pPr>
        <w:shd w:val="clear" w:color="auto" w:fill="FFFFFF"/>
        <w:spacing w:after="0"/>
        <w:jc w:val="center"/>
        <w:rPr>
          <w:rFonts w:cs="B Lotus"/>
          <w:b/>
          <w:bCs/>
          <w:color w:val="000000"/>
          <w:szCs w:val="20"/>
        </w:rPr>
      </w:pPr>
      <w:r>
        <w:rPr>
          <w:rFonts w:cs="B Lotus"/>
          <w:b/>
          <w:bCs/>
          <w:color w:val="000000"/>
          <w:szCs w:val="20"/>
          <w:rtl/>
        </w:rPr>
        <w:t>(</w:t>
      </w:r>
      <w:r>
        <w:rPr>
          <w:rFonts w:cs="B Lotus" w:hint="cs"/>
          <w:b/>
          <w:bCs/>
          <w:color w:val="000000"/>
          <w:szCs w:val="20"/>
          <w:rtl/>
        </w:rPr>
        <w:t>تاریخ</w:t>
      </w:r>
      <w:r>
        <w:rPr>
          <w:rFonts w:cs="B Lotus"/>
          <w:b/>
          <w:bCs/>
          <w:color w:val="000000"/>
          <w:szCs w:val="20"/>
          <w:rtl/>
        </w:rPr>
        <w:t xml:space="preserve"> </w:t>
      </w:r>
      <w:r>
        <w:rPr>
          <w:rFonts w:cs="B Lotus" w:hint="cs"/>
          <w:b/>
          <w:bCs/>
          <w:color w:val="000000"/>
          <w:szCs w:val="20"/>
          <w:rtl/>
        </w:rPr>
        <w:t>دریافت</w:t>
      </w:r>
      <w:r>
        <w:rPr>
          <w:rFonts w:cs="B Lotus"/>
          <w:b/>
          <w:bCs/>
          <w:color w:val="000000"/>
          <w:szCs w:val="20"/>
          <w:rtl/>
        </w:rPr>
        <w:t xml:space="preserve">:  26/06/ 97  </w:t>
      </w:r>
      <w:r>
        <w:rPr>
          <w:rFonts w:cs="B Lotus" w:hint="cs"/>
          <w:b/>
          <w:bCs/>
          <w:color w:val="000000"/>
          <w:szCs w:val="20"/>
          <w:rtl/>
        </w:rPr>
        <w:t>تاریخ</w:t>
      </w:r>
      <w:r>
        <w:rPr>
          <w:rFonts w:cs="B Lotus"/>
          <w:b/>
          <w:bCs/>
          <w:color w:val="000000"/>
          <w:szCs w:val="20"/>
          <w:rtl/>
        </w:rPr>
        <w:t xml:space="preserve"> </w:t>
      </w:r>
      <w:r>
        <w:rPr>
          <w:rFonts w:cs="B Lotus" w:hint="cs"/>
          <w:b/>
          <w:bCs/>
          <w:color w:val="000000"/>
          <w:szCs w:val="20"/>
          <w:rtl/>
        </w:rPr>
        <w:t>پذیرش</w:t>
      </w:r>
      <w:r>
        <w:rPr>
          <w:rFonts w:cs="B Lotus"/>
          <w:b/>
          <w:bCs/>
          <w:color w:val="000000"/>
          <w:szCs w:val="20"/>
          <w:rtl/>
        </w:rPr>
        <w:t>: 27/09/97)</w:t>
      </w:r>
    </w:p>
    <w:p w:rsidR="00D76EC5" w:rsidRPr="005022A0" w:rsidRDefault="00D76EC5" w:rsidP="0062790C">
      <w:pPr>
        <w:spacing w:after="0" w:line="240" w:lineRule="auto"/>
        <w:jc w:val="center"/>
        <w:rPr>
          <w:rFonts w:ascii="Times New Roman" w:hAnsi="Times New Roman" w:cs="B Lotus"/>
          <w:b/>
          <w:bCs/>
          <w:color w:val="000000"/>
          <w:rtl/>
        </w:rPr>
      </w:pPr>
    </w:p>
    <w:p w:rsidR="00D76EC5" w:rsidRPr="00F0291B" w:rsidRDefault="00D76EC5" w:rsidP="002F307F">
      <w:pPr>
        <w:spacing w:after="0" w:line="240" w:lineRule="auto"/>
        <w:rPr>
          <w:rFonts w:ascii="Times New Roman" w:hAnsi="Times New Roman" w:cs="B Lotus"/>
          <w:b/>
          <w:bCs/>
          <w:color w:val="000000"/>
          <w:sz w:val="28"/>
          <w:szCs w:val="28"/>
          <w:rtl/>
        </w:rPr>
      </w:pPr>
      <w:r w:rsidRPr="00F0291B">
        <w:rPr>
          <w:rFonts w:ascii="Times New Roman" w:hAnsi="Times New Roman" w:cs="B Lotus"/>
          <w:b/>
          <w:bCs/>
          <w:color w:val="000000"/>
          <w:sz w:val="28"/>
          <w:szCs w:val="28"/>
          <w:rtl/>
        </w:rPr>
        <w:t>چکیده</w:t>
      </w:r>
    </w:p>
    <w:p w:rsidR="00D76EC5" w:rsidRPr="00ED2C1D" w:rsidRDefault="00D76EC5" w:rsidP="0062790C">
      <w:pPr>
        <w:spacing w:after="0" w:line="240" w:lineRule="auto"/>
        <w:jc w:val="both"/>
        <w:rPr>
          <w:rFonts w:ascii="Times New Roman" w:hAnsi="Times New Roman" w:cs="B Lotus"/>
          <w:sz w:val="20"/>
          <w:szCs w:val="20"/>
          <w:rtl/>
        </w:rPr>
      </w:pPr>
      <w:r w:rsidRPr="00ED2C1D">
        <w:rPr>
          <w:rFonts w:ascii="Times New Roman" w:hAnsi="Times New Roman" w:cs="B Lotus"/>
          <w:sz w:val="20"/>
          <w:szCs w:val="20"/>
          <w:rtl/>
        </w:rPr>
        <w:t>تعیین ویژگی</w:t>
      </w:r>
      <w:r w:rsidRPr="00ED2C1D">
        <w:rPr>
          <w:rFonts w:ascii="Times New Roman" w:hAnsi="Times New Roman" w:cs="B Lotus"/>
          <w:sz w:val="20"/>
          <w:szCs w:val="20"/>
        </w:rPr>
        <w:t>‌</w:t>
      </w:r>
      <w:r w:rsidRPr="00ED2C1D">
        <w:rPr>
          <w:rFonts w:ascii="Times New Roman" w:hAnsi="Times New Roman" w:cs="B Lotus"/>
          <w:sz w:val="20"/>
          <w:szCs w:val="20"/>
          <w:rtl/>
        </w:rPr>
        <w:t>های فیزیکوشیمیایی و میکروبی استاندارد در محصولات غذایی حائز اهمیت است. از آنجائی</w:t>
      </w:r>
      <w:r w:rsidRPr="00ED2C1D">
        <w:rPr>
          <w:rFonts w:ascii="Times New Roman" w:hAnsi="Times New Roman" w:cs="B Lotus"/>
          <w:sz w:val="20"/>
          <w:szCs w:val="20"/>
        </w:rPr>
        <w:softHyphen/>
      </w:r>
      <w:r w:rsidRPr="00ED2C1D">
        <w:rPr>
          <w:rFonts w:ascii="Times New Roman" w:hAnsi="Times New Roman" w:cs="B Lotus"/>
          <w:sz w:val="20"/>
          <w:szCs w:val="20"/>
          <w:rtl/>
        </w:rPr>
        <w:t>که ترکیب شیمیایی عسل با توجه به منشاء آن متفاوت است، ضروری است ویژگی</w:t>
      </w:r>
      <w:r w:rsidRPr="00ED2C1D">
        <w:rPr>
          <w:rFonts w:ascii="Times New Roman" w:hAnsi="Times New Roman" w:cs="B Lotus"/>
          <w:sz w:val="20"/>
          <w:szCs w:val="20"/>
        </w:rPr>
        <w:t>‌</w:t>
      </w:r>
      <w:r w:rsidRPr="00ED2C1D">
        <w:rPr>
          <w:rFonts w:ascii="Times New Roman" w:hAnsi="Times New Roman" w:cs="B Lotus"/>
          <w:sz w:val="20"/>
          <w:szCs w:val="20"/>
          <w:rtl/>
        </w:rPr>
        <w:t>های آن مطابق با این عوامل بطور دوره</w:t>
      </w:r>
      <w:r w:rsidRPr="00ED2C1D">
        <w:rPr>
          <w:rFonts w:ascii="Times New Roman" w:hAnsi="Times New Roman" w:cs="B Lotus"/>
          <w:sz w:val="20"/>
          <w:szCs w:val="20"/>
        </w:rPr>
        <w:t>‌</w:t>
      </w:r>
      <w:r w:rsidRPr="00ED2C1D">
        <w:rPr>
          <w:rFonts w:ascii="Times New Roman" w:hAnsi="Times New Roman" w:cs="B Lotus"/>
          <w:sz w:val="20"/>
          <w:szCs w:val="20"/>
          <w:rtl/>
        </w:rPr>
        <w:t>ای بررسی و تجدید نظر شوند. در این مطالعه، ویژگی</w:t>
      </w:r>
      <w:r w:rsidRPr="00ED2C1D">
        <w:rPr>
          <w:rFonts w:ascii="Times New Roman" w:hAnsi="Times New Roman" w:cs="B Lotus"/>
          <w:sz w:val="20"/>
          <w:szCs w:val="20"/>
        </w:rPr>
        <w:t>‌</w:t>
      </w:r>
      <w:r w:rsidRPr="00ED2C1D">
        <w:rPr>
          <w:rFonts w:ascii="Times New Roman" w:hAnsi="Times New Roman" w:cs="B Lotus"/>
          <w:sz w:val="20"/>
          <w:szCs w:val="20"/>
          <w:rtl/>
        </w:rPr>
        <w:t>های فیزیکوشیمیایی و ویژگی</w:t>
      </w:r>
      <w:r w:rsidRPr="00ED2C1D">
        <w:rPr>
          <w:rFonts w:ascii="Times New Roman" w:hAnsi="Times New Roman" w:cs="B Lotus"/>
          <w:sz w:val="20"/>
          <w:szCs w:val="20"/>
        </w:rPr>
        <w:t>‌</w:t>
      </w:r>
      <w:r w:rsidRPr="00ED2C1D">
        <w:rPr>
          <w:rFonts w:ascii="Times New Roman" w:hAnsi="Times New Roman" w:cs="B Lotus"/>
          <w:sz w:val="20"/>
          <w:szCs w:val="20"/>
          <w:rtl/>
        </w:rPr>
        <w:t>های میکروبی 30 نمونه عسل از منابع گیاهی مختلف (گون، کنار، آویشن، بهارنارنج و چهل گیاه) مورد ارزیابی قرار گرفتند و با ویژگی</w:t>
      </w:r>
      <w:r w:rsidRPr="00ED2C1D">
        <w:rPr>
          <w:rFonts w:ascii="Times New Roman" w:hAnsi="Times New Roman" w:cs="B Lotus"/>
          <w:sz w:val="20"/>
          <w:szCs w:val="20"/>
        </w:rPr>
        <w:t>‌</w:t>
      </w:r>
      <w:r w:rsidRPr="00ED2C1D">
        <w:rPr>
          <w:rFonts w:ascii="Times New Roman" w:hAnsi="Times New Roman" w:cs="B Lotus"/>
          <w:sz w:val="20"/>
          <w:szCs w:val="20"/>
          <w:rtl/>
        </w:rPr>
        <w:t>های تعریف شده در استاندارد بین المللی کدکس مقایسه شدند. نتایج نشان داد که میزان رطوبت عسل بهارنارنج نسبت به سایر گونه</w:t>
      </w:r>
      <w:r w:rsidRPr="00ED2C1D">
        <w:rPr>
          <w:rFonts w:ascii="Times New Roman" w:hAnsi="Times New Roman" w:cs="B Lotus"/>
          <w:sz w:val="20"/>
          <w:szCs w:val="20"/>
        </w:rPr>
        <w:t>‌</w:t>
      </w:r>
      <w:r w:rsidRPr="00ED2C1D">
        <w:rPr>
          <w:rFonts w:ascii="Times New Roman" w:hAnsi="Times New Roman" w:cs="B Lotus"/>
          <w:sz w:val="20"/>
          <w:szCs w:val="20"/>
          <w:rtl/>
        </w:rPr>
        <w:t>های گیاهی بالاتر بوده است و با حد مجاز استاندارد بین</w:t>
      </w:r>
      <w:r w:rsidRPr="00ED2C1D">
        <w:rPr>
          <w:rFonts w:ascii="Times New Roman" w:hAnsi="Times New Roman" w:cs="B Lotus"/>
          <w:sz w:val="20"/>
          <w:szCs w:val="20"/>
        </w:rPr>
        <w:t>‌</w:t>
      </w:r>
      <w:r w:rsidRPr="00ED2C1D">
        <w:rPr>
          <w:rFonts w:ascii="Times New Roman" w:hAnsi="Times New Roman" w:cs="B Lotus"/>
          <w:sz w:val="20"/>
          <w:szCs w:val="20"/>
          <w:rtl/>
        </w:rPr>
        <w:t>المللی کدکس (بیشینه 20%) مطابقت نداشته است. هم</w:t>
      </w:r>
      <w:r w:rsidRPr="00ED2C1D">
        <w:rPr>
          <w:rFonts w:ascii="Times New Roman" w:hAnsi="Times New Roman" w:cs="B Lotus"/>
          <w:sz w:val="20"/>
          <w:szCs w:val="20"/>
        </w:rPr>
        <w:softHyphen/>
      </w:r>
      <w:r w:rsidRPr="00ED2C1D">
        <w:rPr>
          <w:rFonts w:ascii="Times New Roman" w:hAnsi="Times New Roman" w:cs="B Lotus"/>
          <w:sz w:val="20"/>
          <w:szCs w:val="20"/>
          <w:rtl/>
        </w:rPr>
        <w:t>چنینمیزان ساکارز در نمونه</w:t>
      </w:r>
      <w:r w:rsidRPr="00ED2C1D">
        <w:rPr>
          <w:rFonts w:ascii="Times New Roman" w:hAnsi="Times New Roman" w:cs="B Lotus"/>
          <w:sz w:val="20"/>
          <w:szCs w:val="20"/>
        </w:rPr>
        <w:t>‌</w:t>
      </w:r>
      <w:r w:rsidRPr="00ED2C1D">
        <w:rPr>
          <w:rFonts w:ascii="Times New Roman" w:hAnsi="Times New Roman" w:cs="B Lotus"/>
          <w:sz w:val="20"/>
          <w:szCs w:val="20"/>
          <w:rtl/>
        </w:rPr>
        <w:t>های عسل گون، کنار، آویشن و چهل گیاه بالاتر از حد مجاز استاندارد بین</w:t>
      </w:r>
      <w:r w:rsidRPr="00ED2C1D">
        <w:rPr>
          <w:rFonts w:ascii="Times New Roman" w:hAnsi="Times New Roman" w:cs="B Lotus"/>
          <w:sz w:val="20"/>
          <w:szCs w:val="20"/>
        </w:rPr>
        <w:t>‌</w:t>
      </w:r>
      <w:r w:rsidRPr="00ED2C1D">
        <w:rPr>
          <w:rFonts w:ascii="Times New Roman" w:hAnsi="Times New Roman" w:cs="B Lotus"/>
          <w:sz w:val="20"/>
          <w:szCs w:val="20"/>
          <w:rtl/>
        </w:rPr>
        <w:t>المللی کدکس (بیشینه 5%) بود. میزان هیدروکسی</w:t>
      </w:r>
      <w:r w:rsidRPr="00ED2C1D">
        <w:rPr>
          <w:rFonts w:ascii="Times New Roman" w:hAnsi="Times New Roman" w:cs="B Lotus"/>
          <w:sz w:val="20"/>
          <w:szCs w:val="20"/>
        </w:rPr>
        <w:t>‌</w:t>
      </w:r>
      <w:r w:rsidRPr="00ED2C1D">
        <w:rPr>
          <w:rFonts w:ascii="Times New Roman" w:hAnsi="Times New Roman" w:cs="B Lotus"/>
          <w:sz w:val="20"/>
          <w:szCs w:val="20"/>
          <w:rtl/>
        </w:rPr>
        <w:t>متیل</w:t>
      </w:r>
      <w:r w:rsidRPr="00ED2C1D">
        <w:rPr>
          <w:rFonts w:ascii="Times New Roman" w:hAnsi="Times New Roman" w:cs="B Lotus"/>
          <w:sz w:val="20"/>
          <w:szCs w:val="20"/>
        </w:rPr>
        <w:t>‌</w:t>
      </w:r>
      <w:r w:rsidRPr="00ED2C1D">
        <w:rPr>
          <w:rFonts w:ascii="Times New Roman" w:hAnsi="Times New Roman" w:cs="B Lotus"/>
          <w:sz w:val="20"/>
          <w:szCs w:val="20"/>
          <w:rtl/>
        </w:rPr>
        <w:t>فورفورال در تمام نمونه</w:t>
      </w:r>
      <w:r w:rsidRPr="00ED2C1D">
        <w:rPr>
          <w:rFonts w:ascii="Times New Roman" w:hAnsi="Times New Roman" w:cs="B Lotus"/>
          <w:sz w:val="20"/>
          <w:szCs w:val="20"/>
        </w:rPr>
        <w:t>‌</w:t>
      </w:r>
      <w:r w:rsidRPr="00ED2C1D">
        <w:rPr>
          <w:rFonts w:ascii="Times New Roman" w:hAnsi="Times New Roman" w:cs="B Lotus"/>
          <w:sz w:val="20"/>
          <w:szCs w:val="20"/>
          <w:rtl/>
        </w:rPr>
        <w:t xml:space="preserve">ها به استثناء عسل بهار نارنج از حد مجاز (بیشینه </w:t>
      </w:r>
      <w:r w:rsidRPr="00ED2C1D">
        <w:rPr>
          <w:rFonts w:ascii="Times New Roman" w:hAnsi="Times New Roman" w:cs="B Lotus"/>
          <w:sz w:val="20"/>
          <w:szCs w:val="20"/>
        </w:rPr>
        <w:t>mg/kg</w:t>
      </w:r>
      <w:r w:rsidRPr="00ED2C1D">
        <w:rPr>
          <w:rFonts w:ascii="Times New Roman" w:hAnsi="Times New Roman" w:cs="B Lotus"/>
          <w:sz w:val="20"/>
          <w:szCs w:val="20"/>
          <w:rtl/>
        </w:rPr>
        <w:t>40) بالاتر بودهاست. دیاستاز در نمونه</w:t>
      </w:r>
      <w:r w:rsidRPr="00ED2C1D">
        <w:rPr>
          <w:rFonts w:ascii="Times New Roman" w:hAnsi="Times New Roman" w:cs="B Lotus"/>
          <w:sz w:val="20"/>
          <w:szCs w:val="20"/>
        </w:rPr>
        <w:t>‌</w:t>
      </w:r>
      <w:r w:rsidRPr="00ED2C1D">
        <w:rPr>
          <w:rFonts w:ascii="Times New Roman" w:hAnsi="Times New Roman" w:cs="B Lotus"/>
          <w:sz w:val="20"/>
          <w:szCs w:val="20"/>
          <w:rtl/>
        </w:rPr>
        <w:t xml:space="preserve">های عسل گون، کنار، آویشن و چهل گیاه کمتر از حد استاندارد (کمینه </w:t>
      </w:r>
      <w:r w:rsidRPr="00ED2C1D">
        <w:rPr>
          <w:rFonts w:ascii="Times New Roman" w:hAnsi="Times New Roman" w:cs="B Lotus"/>
          <w:sz w:val="20"/>
          <w:szCs w:val="20"/>
        </w:rPr>
        <w:t>G</w:t>
      </w:r>
      <w:r w:rsidRPr="00ED2C1D">
        <w:rPr>
          <w:rFonts w:ascii="Times New Roman" w:hAnsi="Times New Roman" w:cs="B Lotus"/>
          <w:sz w:val="20"/>
          <w:szCs w:val="20"/>
          <w:vertAlign w:val="superscript"/>
        </w:rPr>
        <w:t>0</w:t>
      </w:r>
      <w:r w:rsidRPr="00ED2C1D">
        <w:rPr>
          <w:rFonts w:ascii="Times New Roman" w:hAnsi="Times New Roman" w:cs="B Lotus"/>
          <w:sz w:val="20"/>
          <w:szCs w:val="20"/>
          <w:rtl/>
        </w:rPr>
        <w:t>8) بود. پرولین در تمام نمونه</w:t>
      </w:r>
      <w:r w:rsidRPr="00ED2C1D">
        <w:rPr>
          <w:rFonts w:ascii="Times New Roman" w:hAnsi="Times New Roman" w:cs="B Lotus"/>
          <w:sz w:val="20"/>
          <w:szCs w:val="20"/>
        </w:rPr>
        <w:t>‌</w:t>
      </w:r>
      <w:r w:rsidRPr="00ED2C1D">
        <w:rPr>
          <w:rFonts w:ascii="Times New Roman" w:hAnsi="Times New Roman" w:cs="B Lotus"/>
          <w:sz w:val="20"/>
          <w:szCs w:val="20"/>
          <w:rtl/>
        </w:rPr>
        <w:t>ها به استثناء گون و کنار در محدوده مجاز استاندارد بین</w:t>
      </w:r>
      <w:r w:rsidRPr="00ED2C1D">
        <w:rPr>
          <w:rFonts w:ascii="Times New Roman" w:hAnsi="Times New Roman" w:cs="B Lotus"/>
          <w:sz w:val="20"/>
          <w:szCs w:val="20"/>
        </w:rPr>
        <w:t>‌</w:t>
      </w:r>
      <w:r w:rsidRPr="00ED2C1D">
        <w:rPr>
          <w:rFonts w:ascii="Times New Roman" w:hAnsi="Times New Roman" w:cs="B Lotus"/>
          <w:sz w:val="20"/>
          <w:szCs w:val="20"/>
          <w:rtl/>
        </w:rPr>
        <w:t>المللی کدکس (کمینه</w:t>
      </w:r>
      <w:r w:rsidRPr="00ED2C1D">
        <w:rPr>
          <w:rFonts w:ascii="Times New Roman" w:hAnsi="Times New Roman" w:cs="B Lotus"/>
          <w:sz w:val="20"/>
          <w:szCs w:val="20"/>
        </w:rPr>
        <w:t>mg/kg</w:t>
      </w:r>
      <w:r w:rsidRPr="00ED2C1D">
        <w:rPr>
          <w:rFonts w:ascii="Times New Roman" w:hAnsi="Times New Roman" w:cs="B Lotus"/>
          <w:sz w:val="20"/>
          <w:szCs w:val="20"/>
          <w:rtl/>
        </w:rPr>
        <w:t>180) قرار داشت. میزان آلودگی میکروبی نمونه</w:t>
      </w:r>
      <w:r w:rsidRPr="00ED2C1D">
        <w:rPr>
          <w:rFonts w:ascii="Times New Roman" w:hAnsi="Times New Roman" w:cs="B Lotus"/>
          <w:sz w:val="20"/>
          <w:szCs w:val="20"/>
        </w:rPr>
        <w:t>‌</w:t>
      </w:r>
      <w:r w:rsidRPr="00ED2C1D">
        <w:rPr>
          <w:rFonts w:ascii="Times New Roman" w:hAnsi="Times New Roman" w:cs="B Lotus"/>
          <w:sz w:val="20"/>
          <w:szCs w:val="20"/>
          <w:rtl/>
        </w:rPr>
        <w:t>های عسل وابسته به منشأ گیاهی نبوده و اختلاف معنی</w:t>
      </w:r>
      <w:r w:rsidRPr="00ED2C1D">
        <w:rPr>
          <w:rFonts w:ascii="Times New Roman" w:hAnsi="Times New Roman" w:cs="B Lotus"/>
          <w:sz w:val="20"/>
          <w:szCs w:val="20"/>
        </w:rPr>
        <w:t>‌</w:t>
      </w:r>
      <w:r w:rsidRPr="00ED2C1D">
        <w:rPr>
          <w:rFonts w:ascii="Times New Roman" w:hAnsi="Times New Roman" w:cs="B Lotus"/>
          <w:sz w:val="20"/>
          <w:szCs w:val="20"/>
          <w:rtl/>
        </w:rPr>
        <w:t>دار بین نمونه</w:t>
      </w:r>
      <w:r w:rsidRPr="00ED2C1D">
        <w:rPr>
          <w:rFonts w:ascii="Times New Roman" w:hAnsi="Times New Roman" w:cs="B Lotus"/>
          <w:sz w:val="20"/>
          <w:szCs w:val="20"/>
        </w:rPr>
        <w:t>‌</w:t>
      </w:r>
      <w:r w:rsidRPr="00ED2C1D">
        <w:rPr>
          <w:rFonts w:ascii="Times New Roman" w:hAnsi="Times New Roman" w:cs="B Lotus"/>
          <w:sz w:val="20"/>
          <w:szCs w:val="20"/>
          <w:rtl/>
        </w:rPr>
        <w:t>ها مشاهده نشد (</w:t>
      </w:r>
      <w:r w:rsidRPr="00ED2C1D">
        <w:rPr>
          <w:rFonts w:ascii="Times New Roman" w:hAnsi="Times New Roman" w:cs="B Lotus"/>
          <w:sz w:val="20"/>
          <w:szCs w:val="20"/>
        </w:rPr>
        <w:t>p&gt;0.05</w:t>
      </w:r>
      <w:r w:rsidRPr="00ED2C1D">
        <w:rPr>
          <w:rFonts w:ascii="Times New Roman" w:hAnsi="Times New Roman" w:cs="B Lotus"/>
          <w:sz w:val="20"/>
          <w:szCs w:val="20"/>
          <w:rtl/>
        </w:rPr>
        <w:t>). با توجه به نتایج به</w:t>
      </w:r>
      <w:r w:rsidRPr="00ED2C1D">
        <w:rPr>
          <w:rFonts w:ascii="Times New Roman" w:hAnsi="Times New Roman" w:cs="B Lotus"/>
          <w:sz w:val="20"/>
          <w:szCs w:val="20"/>
        </w:rPr>
        <w:softHyphen/>
      </w:r>
      <w:r w:rsidRPr="00ED2C1D">
        <w:rPr>
          <w:rFonts w:ascii="Times New Roman" w:hAnsi="Times New Roman" w:cs="B Lotus"/>
          <w:sz w:val="20"/>
          <w:szCs w:val="20"/>
          <w:rtl/>
        </w:rPr>
        <w:t>دست آمده پیشنهاد می</w:t>
      </w:r>
      <w:r w:rsidRPr="00ED2C1D">
        <w:rPr>
          <w:rFonts w:ascii="Times New Roman" w:hAnsi="Times New Roman" w:cs="B Lotus"/>
          <w:sz w:val="20"/>
          <w:szCs w:val="20"/>
        </w:rPr>
        <w:t>‌</w:t>
      </w:r>
      <w:r w:rsidRPr="00ED2C1D">
        <w:rPr>
          <w:rFonts w:ascii="Times New Roman" w:hAnsi="Times New Roman" w:cs="B Lotus"/>
          <w:sz w:val="20"/>
          <w:szCs w:val="20"/>
          <w:rtl/>
        </w:rPr>
        <w:t>شود استانداردهای موجود در زمینه ویژگی</w:t>
      </w:r>
      <w:r w:rsidRPr="00ED2C1D">
        <w:rPr>
          <w:rFonts w:ascii="Times New Roman" w:hAnsi="Times New Roman" w:cs="B Lotus"/>
          <w:sz w:val="20"/>
          <w:szCs w:val="20"/>
        </w:rPr>
        <w:t>‌</w:t>
      </w:r>
      <w:r w:rsidRPr="00ED2C1D">
        <w:rPr>
          <w:rFonts w:ascii="Times New Roman" w:hAnsi="Times New Roman" w:cs="B Lotus"/>
          <w:sz w:val="20"/>
          <w:szCs w:val="20"/>
          <w:rtl/>
        </w:rPr>
        <w:t>های فیزیکوشیمیایی عسل با توجه به منشأگیاهی آن مورد بازنگری و بررسی قرار گرفته و در تعیین حدود قابل قبول هر ویژگی،منشأ گیاهی مد نظر قرار گیرد.</w:t>
      </w:r>
    </w:p>
    <w:p w:rsidR="00D76EC5" w:rsidRPr="00ED2C1D" w:rsidRDefault="00D76EC5" w:rsidP="0062790C">
      <w:pPr>
        <w:spacing w:after="0" w:line="240" w:lineRule="auto"/>
        <w:jc w:val="both"/>
        <w:rPr>
          <w:rFonts w:ascii="Times New Roman" w:hAnsi="Times New Roman" w:cs="B Lotus"/>
          <w:sz w:val="20"/>
          <w:szCs w:val="20"/>
          <w:rtl/>
        </w:rPr>
      </w:pPr>
    </w:p>
    <w:p w:rsidR="00D76EC5" w:rsidRPr="00ED2C1D" w:rsidRDefault="00D76EC5" w:rsidP="00930811">
      <w:pPr>
        <w:spacing w:after="0" w:line="240" w:lineRule="auto"/>
        <w:rPr>
          <w:rFonts w:ascii="Times New Roman" w:hAnsi="Times New Roman" w:cs="B Lotus"/>
          <w:rtl/>
        </w:rPr>
      </w:pPr>
      <w:r w:rsidRPr="00ED2C1D">
        <w:rPr>
          <w:rFonts w:ascii="Times New Roman" w:hAnsi="Times New Roman" w:cs="B Lotus"/>
          <w:b/>
          <w:bCs/>
          <w:rtl/>
        </w:rPr>
        <w:t>کلید واژگان:</w:t>
      </w:r>
      <w:r w:rsidRPr="00ED2C1D">
        <w:rPr>
          <w:rFonts w:ascii="Times New Roman" w:hAnsi="Times New Roman" w:cs="B Lotus"/>
          <w:rtl/>
        </w:rPr>
        <w:t>عسل، منشأگیاهی، فیزیکوشیمیایی، میکروبی، البرز</w:t>
      </w:r>
    </w:p>
    <w:p w:rsidR="00D76EC5" w:rsidRPr="00ED2C1D" w:rsidRDefault="00D76EC5" w:rsidP="0062790C">
      <w:pPr>
        <w:spacing w:after="0" w:line="240" w:lineRule="auto"/>
        <w:rPr>
          <w:rFonts w:ascii="Times New Roman" w:hAnsi="Times New Roman" w:cs="B Lotus"/>
          <w:rtl/>
        </w:rPr>
      </w:pPr>
    </w:p>
    <w:p w:rsidR="00D76EC5" w:rsidRPr="00ED2C1D" w:rsidRDefault="00D76EC5" w:rsidP="0062790C">
      <w:pPr>
        <w:spacing w:after="0" w:line="240" w:lineRule="auto"/>
        <w:rPr>
          <w:rFonts w:ascii="Times New Roman" w:hAnsi="Times New Roman" w:cs="B Lotus"/>
          <w:rtl/>
        </w:rPr>
      </w:pPr>
    </w:p>
    <w:p w:rsidR="00D76EC5" w:rsidRPr="00ED2C1D" w:rsidRDefault="00D76EC5" w:rsidP="0062790C">
      <w:pPr>
        <w:spacing w:after="0" w:line="240" w:lineRule="auto"/>
        <w:rPr>
          <w:rFonts w:ascii="Times New Roman" w:hAnsi="Times New Roman" w:cs="B Lotus"/>
          <w:rtl/>
        </w:rPr>
      </w:pPr>
    </w:p>
    <w:p w:rsidR="00D76EC5" w:rsidRPr="00ED2C1D" w:rsidRDefault="00D76EC5" w:rsidP="0062790C">
      <w:pPr>
        <w:spacing w:after="0" w:line="240" w:lineRule="auto"/>
        <w:rPr>
          <w:rFonts w:ascii="Times New Roman" w:hAnsi="Times New Roman" w:cs="B Lotus"/>
          <w:rtl/>
        </w:rPr>
      </w:pPr>
    </w:p>
    <w:p w:rsidR="00D76EC5" w:rsidRPr="00ED2C1D" w:rsidRDefault="00D76EC5" w:rsidP="0062790C">
      <w:pPr>
        <w:spacing w:after="0" w:line="240" w:lineRule="auto"/>
        <w:rPr>
          <w:rFonts w:ascii="Times New Roman" w:hAnsi="Times New Roman" w:cs="B Lotus"/>
          <w:rtl/>
        </w:rPr>
      </w:pPr>
    </w:p>
    <w:p w:rsidR="00D76EC5" w:rsidRPr="00ED2C1D" w:rsidRDefault="00D76EC5" w:rsidP="0062790C">
      <w:pPr>
        <w:spacing w:after="0" w:line="240" w:lineRule="auto"/>
        <w:rPr>
          <w:rFonts w:ascii="Times New Roman" w:hAnsi="Times New Roman" w:cs="B Lotus"/>
          <w:b/>
          <w:bCs/>
        </w:rPr>
        <w:sectPr w:rsidR="00D76EC5" w:rsidRPr="00ED2C1D" w:rsidSect="00DF50FD">
          <w:headerReference w:type="even" r:id="rId7"/>
          <w:headerReference w:type="default" r:id="rId8"/>
          <w:footerReference w:type="even" r:id="rId9"/>
          <w:footerReference w:type="default" r:id="rId10"/>
          <w:pgSz w:w="11906" w:h="16838"/>
          <w:pgMar w:top="1440" w:right="1440" w:bottom="1440" w:left="1440" w:header="708" w:footer="708" w:gutter="0"/>
          <w:pgNumType w:start="27"/>
          <w:cols w:space="708"/>
          <w:bidi/>
          <w:rtlGutter/>
          <w:docGrid w:linePitch="360"/>
        </w:sectPr>
      </w:pPr>
    </w:p>
    <w:p w:rsidR="00D76EC5" w:rsidRPr="00ED2C1D" w:rsidRDefault="00D76EC5" w:rsidP="0062790C">
      <w:pPr>
        <w:spacing w:after="0" w:line="240" w:lineRule="auto"/>
        <w:rPr>
          <w:rFonts w:ascii="Times New Roman" w:hAnsi="Times New Roman" w:cs="B Lotus"/>
          <w:b/>
          <w:bCs/>
          <w:sz w:val="32"/>
          <w:szCs w:val="32"/>
          <w:rtl/>
        </w:rPr>
      </w:pPr>
      <w:r w:rsidRPr="00ED2C1D">
        <w:rPr>
          <w:rFonts w:ascii="Times New Roman" w:hAnsi="Times New Roman" w:cs="B Lotus"/>
          <w:b/>
          <w:bCs/>
          <w:sz w:val="32"/>
          <w:szCs w:val="32"/>
          <w:rtl/>
        </w:rPr>
        <w:t>1- مقدمه</w:t>
      </w:r>
    </w:p>
    <w:p w:rsidR="00D76EC5" w:rsidRPr="00ED2C1D" w:rsidRDefault="00D76EC5" w:rsidP="00FC3A68">
      <w:pPr>
        <w:spacing w:after="0" w:line="240" w:lineRule="auto"/>
        <w:jc w:val="both"/>
        <w:rPr>
          <w:rFonts w:ascii="Times New Roman" w:hAnsi="Times New Roman" w:cs="B Lotus"/>
          <w:rtl/>
        </w:rPr>
      </w:pPr>
      <w:r w:rsidRPr="00ED2C1D">
        <w:rPr>
          <w:rFonts w:ascii="Times New Roman" w:hAnsi="Times New Roman" w:cs="B Lotus"/>
          <w:rtl/>
        </w:rPr>
        <w:t>عسل از جمله فرآورده</w:t>
      </w:r>
      <w:r w:rsidRPr="00ED2C1D">
        <w:rPr>
          <w:rFonts w:ascii="Times New Roman" w:hAnsi="Times New Roman" w:cs="B Lotus"/>
        </w:rPr>
        <w:softHyphen/>
      </w:r>
      <w:r w:rsidRPr="00ED2C1D">
        <w:rPr>
          <w:rFonts w:ascii="Times New Roman" w:hAnsi="Times New Roman" w:cs="B Lotus"/>
          <w:rtl/>
        </w:rPr>
        <w:t>های اقتصادی مهم زنبور عسل (</w:t>
      </w:r>
      <w:r w:rsidRPr="00ED2C1D">
        <w:rPr>
          <w:rFonts w:ascii="Times New Roman" w:hAnsi="Times New Roman" w:cs="B Lotus"/>
          <w:i/>
          <w:iCs/>
        </w:rPr>
        <w:t>Apismellifera</w:t>
      </w:r>
      <w:r w:rsidRPr="00ED2C1D">
        <w:rPr>
          <w:rFonts w:ascii="Times New Roman" w:hAnsi="Times New Roman" w:cs="B Lotus"/>
          <w:rtl/>
        </w:rPr>
        <w:t>) است که به عنوان یک ماده شیمیایی طبیعی از گیاهان تولید می</w:t>
      </w:r>
      <w:r w:rsidRPr="00ED2C1D">
        <w:rPr>
          <w:rFonts w:ascii="Times New Roman" w:hAnsi="Times New Roman" w:cs="B Lotus"/>
        </w:rPr>
        <w:t>‌</w:t>
      </w:r>
      <w:r w:rsidRPr="00ED2C1D">
        <w:rPr>
          <w:rFonts w:ascii="Times New Roman" w:hAnsi="Times New Roman" w:cs="B Lotus"/>
          <w:rtl/>
        </w:rPr>
        <w:t xml:space="preserve">شود </w:t>
      </w:r>
      <w:r w:rsidRPr="001D090E">
        <w:rPr>
          <w:rFonts w:ascii="Times New Roman" w:hAnsi="Times New Roman" w:cs="B Lotus"/>
          <w:noProof/>
          <w:rtl/>
        </w:rPr>
        <w:t>[1]</w:t>
      </w:r>
      <w:r w:rsidRPr="001D090E">
        <w:rPr>
          <w:rFonts w:ascii="Times New Roman" w:hAnsi="Times New Roman" w:cs="B Lotus"/>
          <w:rtl/>
        </w:rPr>
        <w:t xml:space="preserve">. </w:t>
      </w:r>
      <w:r w:rsidRPr="00ED2C1D">
        <w:rPr>
          <w:rFonts w:ascii="Times New Roman" w:hAnsi="Times New Roman" w:cs="B Lotus"/>
          <w:rtl/>
        </w:rPr>
        <w:t>براساس تعریف کدکس، عسل عبارت است از ماده شیرین طبیعی تولید شده توسط زنبورهای عسل از شهد گل</w:t>
      </w:r>
      <w:r w:rsidRPr="00ED2C1D">
        <w:rPr>
          <w:rFonts w:ascii="Times New Roman" w:hAnsi="Times New Roman" w:cs="B Lotus"/>
        </w:rPr>
        <w:t>‌</w:t>
      </w:r>
      <w:r w:rsidRPr="00ED2C1D">
        <w:rPr>
          <w:rFonts w:ascii="Times New Roman" w:hAnsi="Times New Roman" w:cs="B Lotus"/>
          <w:rtl/>
        </w:rPr>
        <w:t>ها یا از ترشحات بخش</w:t>
      </w:r>
      <w:r w:rsidRPr="00ED2C1D">
        <w:rPr>
          <w:rFonts w:ascii="Times New Roman" w:hAnsi="Times New Roman" w:cs="B Lotus"/>
        </w:rPr>
        <w:t>‌</w:t>
      </w:r>
      <w:r w:rsidRPr="00ED2C1D">
        <w:rPr>
          <w:rFonts w:ascii="Times New Roman" w:hAnsi="Times New Roman" w:cs="B Lotus"/>
          <w:rtl/>
        </w:rPr>
        <w:t>های زنده گیاهان یا مواد دفعی ناشی از مکیدن بخش زنده گیاهان به وسیله حشرات که زنبور عسل این مواد را جمع آوری و حمل نموده و با مواد خاصی از بدن خود ترکیب کرده و در شان</w:t>
      </w:r>
      <w:r w:rsidRPr="00ED2C1D">
        <w:rPr>
          <w:rFonts w:ascii="Times New Roman" w:hAnsi="Times New Roman" w:cs="B Lotus"/>
        </w:rPr>
        <w:t>‌</w:t>
      </w:r>
      <w:r w:rsidRPr="00ED2C1D">
        <w:rPr>
          <w:rFonts w:ascii="Times New Roman" w:hAnsi="Times New Roman" w:cs="B Lotus"/>
          <w:rtl/>
        </w:rPr>
        <w:t>های عسل ذخیره می</w:t>
      </w:r>
      <w:r w:rsidRPr="00ED2C1D">
        <w:rPr>
          <w:rFonts w:ascii="Times New Roman" w:hAnsi="Times New Roman" w:cs="B Lotus"/>
        </w:rPr>
        <w:t>‌</w:t>
      </w:r>
      <w:r w:rsidRPr="00ED2C1D">
        <w:rPr>
          <w:rFonts w:ascii="Times New Roman" w:hAnsi="Times New Roman" w:cs="B Lotus"/>
          <w:rtl/>
        </w:rPr>
        <w:t xml:space="preserve">کند تا عمل آوری شده و برسد </w:t>
      </w:r>
      <w:r w:rsidRPr="001D090E">
        <w:rPr>
          <w:rFonts w:ascii="Times New Roman" w:hAnsi="Times New Roman" w:cs="B Lotus"/>
          <w:noProof/>
          <w:rtl/>
        </w:rPr>
        <w:t>[</w:t>
      </w:r>
      <w:r>
        <w:rPr>
          <w:rFonts w:ascii="Times New Roman" w:hAnsi="Times New Roman" w:cs="B Lotus"/>
          <w:noProof/>
          <w:rtl/>
        </w:rPr>
        <w:t>2</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عسل یک محصول شیرین و طعم</w:t>
      </w:r>
      <w:r w:rsidRPr="00ED2C1D">
        <w:rPr>
          <w:rFonts w:ascii="Times New Roman" w:hAnsi="Times New Roman" w:cs="B Lotus"/>
        </w:rPr>
        <w:t>‌</w:t>
      </w:r>
      <w:r w:rsidRPr="00ED2C1D">
        <w:rPr>
          <w:rFonts w:ascii="Times New Roman" w:hAnsi="Times New Roman" w:cs="B Lotus"/>
          <w:rtl/>
        </w:rPr>
        <w:t>دار است که به</w:t>
      </w:r>
      <w:r w:rsidRPr="00ED2C1D">
        <w:rPr>
          <w:rFonts w:ascii="Times New Roman" w:hAnsi="Times New Roman" w:cs="B Lotus"/>
        </w:rPr>
        <w:softHyphen/>
      </w:r>
      <w:r w:rsidRPr="00ED2C1D">
        <w:rPr>
          <w:rFonts w:ascii="Times New Roman" w:hAnsi="Times New Roman" w:cs="B Lotus"/>
          <w:rtl/>
        </w:rPr>
        <w:t>عنوان ماده غذایی با ارزش تغذیه</w:t>
      </w:r>
      <w:r w:rsidRPr="00ED2C1D">
        <w:rPr>
          <w:rFonts w:ascii="Times New Roman" w:hAnsi="Times New Roman" w:cs="B Lotus"/>
        </w:rPr>
        <w:t>‌</w:t>
      </w:r>
      <w:r w:rsidRPr="00ED2C1D">
        <w:rPr>
          <w:rFonts w:ascii="Times New Roman" w:hAnsi="Times New Roman" w:cs="B Lotus"/>
          <w:rtl/>
        </w:rPr>
        <w:t>ای بالا مصرف می</w:t>
      </w:r>
      <w:r w:rsidRPr="00ED2C1D">
        <w:rPr>
          <w:rFonts w:ascii="Times New Roman" w:hAnsi="Times New Roman" w:cs="B Lotus"/>
        </w:rPr>
        <w:t>‌</w:t>
      </w:r>
      <w:r w:rsidRPr="00ED2C1D">
        <w:rPr>
          <w:rFonts w:ascii="Times New Roman" w:hAnsi="Times New Roman" w:cs="B Lotus"/>
          <w:rtl/>
        </w:rPr>
        <w:t>شود و حاوی بیش از 180 ترکیب سازنده شامل قندها، اسیدهای آمینه، آنزیم</w:t>
      </w:r>
      <w:r w:rsidRPr="00ED2C1D">
        <w:rPr>
          <w:rFonts w:ascii="Times New Roman" w:hAnsi="Times New Roman" w:cs="B Lotus"/>
        </w:rPr>
        <w:t>‌</w:t>
      </w:r>
      <w:r w:rsidRPr="00ED2C1D">
        <w:rPr>
          <w:rFonts w:ascii="Times New Roman" w:hAnsi="Times New Roman" w:cs="B Lotus"/>
          <w:rtl/>
        </w:rPr>
        <w:t>ها، پروتئین، ویتامین، مواد معدنی، خاکستر، اسید</w:t>
      </w:r>
      <w:r w:rsidRPr="00ED2C1D">
        <w:rPr>
          <w:rFonts w:ascii="Times New Roman" w:hAnsi="Times New Roman" w:cs="B Lotus"/>
        </w:rPr>
        <w:t>‌</w:t>
      </w:r>
      <w:r w:rsidRPr="00ED2C1D">
        <w:rPr>
          <w:rFonts w:ascii="Times New Roman" w:hAnsi="Times New Roman" w:cs="B Lotus"/>
          <w:rtl/>
        </w:rPr>
        <w:t>های آلی، ترکیبات معدنی و آنتی</w:t>
      </w:r>
      <w:r w:rsidRPr="00ED2C1D">
        <w:rPr>
          <w:rFonts w:ascii="Times New Roman" w:hAnsi="Times New Roman" w:cs="B Lotus"/>
        </w:rPr>
        <w:softHyphen/>
      </w:r>
      <w:r w:rsidRPr="00ED2C1D">
        <w:rPr>
          <w:rFonts w:ascii="Times New Roman" w:hAnsi="Times New Roman" w:cs="B Lotus"/>
          <w:rtl/>
        </w:rPr>
        <w:t>اکسیدان</w:t>
      </w:r>
      <w:r w:rsidRPr="00ED2C1D">
        <w:rPr>
          <w:rFonts w:ascii="Times New Roman" w:hAnsi="Times New Roman" w:cs="B Lotus"/>
        </w:rPr>
        <w:t>‌</w:t>
      </w:r>
      <w:r w:rsidRPr="00ED2C1D">
        <w:rPr>
          <w:rFonts w:ascii="Times New Roman" w:hAnsi="Times New Roman" w:cs="B Lotus"/>
          <w:rtl/>
        </w:rPr>
        <w:t>هااست. بنابراین دارای مزایای تغذیه</w:t>
      </w:r>
      <w:r w:rsidRPr="00ED2C1D">
        <w:rPr>
          <w:rFonts w:ascii="Times New Roman" w:hAnsi="Times New Roman" w:cs="B Lotus"/>
        </w:rPr>
        <w:softHyphen/>
      </w:r>
      <w:r w:rsidRPr="00ED2C1D">
        <w:rPr>
          <w:rFonts w:ascii="Times New Roman" w:hAnsi="Times New Roman" w:cs="B Lotus"/>
          <w:rtl/>
        </w:rPr>
        <w:t xml:space="preserve">ای و درمانی است </w:t>
      </w:r>
      <w:r w:rsidRPr="001D090E">
        <w:rPr>
          <w:rFonts w:ascii="Times New Roman" w:hAnsi="Times New Roman" w:cs="B Lotus"/>
          <w:noProof/>
          <w:rtl/>
        </w:rPr>
        <w:t>[</w:t>
      </w:r>
      <w:r>
        <w:rPr>
          <w:rFonts w:ascii="Times New Roman" w:hAnsi="Times New Roman" w:cs="B Lotus"/>
          <w:noProof/>
          <w:rtl/>
        </w:rPr>
        <w:t>3</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کشورهای چین، آرژانتین و مکزیک بزرگترین تولیدکنندگان عسل در جهان هستند و بیش از یک چهارم عسل تولیدی جهان در کشور چین تولید می</w:t>
      </w:r>
      <w:r w:rsidRPr="00ED2C1D">
        <w:rPr>
          <w:rFonts w:ascii="Times New Roman" w:hAnsi="Times New Roman" w:cs="B Lotus"/>
        </w:rPr>
        <w:t>‌</w:t>
      </w:r>
      <w:r w:rsidRPr="00ED2C1D">
        <w:rPr>
          <w:rFonts w:ascii="Times New Roman" w:hAnsi="Times New Roman" w:cs="B Lotus"/>
          <w:rtl/>
        </w:rPr>
        <w:t>شود. سهم تولید عسل ایران نسبت به کل جهان 2</w:t>
      </w:r>
      <w:r w:rsidRPr="00ED2C1D">
        <w:rPr>
          <w:rFonts w:ascii="Times New Roman" w:hAnsi="Times New Roman" w:cs="B Lotus"/>
          <w:vertAlign w:val="subscript"/>
          <w:rtl/>
        </w:rPr>
        <w:t>/</w:t>
      </w:r>
      <w:r w:rsidRPr="00ED2C1D">
        <w:rPr>
          <w:rFonts w:ascii="Times New Roman" w:hAnsi="Times New Roman" w:cs="B Lotus"/>
          <w:rtl/>
        </w:rPr>
        <w:t>2 درصد است. ایران با تولید سالانه 4</w:t>
      </w:r>
      <w:r w:rsidRPr="00ED2C1D">
        <w:rPr>
          <w:rFonts w:ascii="Times New Roman" w:hAnsi="Times New Roman" w:cs="B Lotus"/>
          <w:vertAlign w:val="subscript"/>
          <w:rtl/>
        </w:rPr>
        <w:t>/</w:t>
      </w:r>
      <w:r w:rsidRPr="00ED2C1D">
        <w:rPr>
          <w:rFonts w:ascii="Times New Roman" w:hAnsi="Times New Roman" w:cs="B Lotus"/>
          <w:rtl/>
        </w:rPr>
        <w:t>81 هزار تن عسل رتبه هفتم جهان را به خود اختصاص داده است که 80 درصد عسل تولیدی آن در استان</w:t>
      </w:r>
      <w:r w:rsidRPr="00ED2C1D">
        <w:rPr>
          <w:rFonts w:ascii="Times New Roman" w:hAnsi="Times New Roman" w:cs="B Lotus"/>
        </w:rPr>
        <w:t>‌</w:t>
      </w:r>
      <w:r w:rsidRPr="00ED2C1D">
        <w:rPr>
          <w:rFonts w:ascii="Times New Roman" w:hAnsi="Times New Roman" w:cs="B Lotus"/>
          <w:rtl/>
        </w:rPr>
        <w:t>های آذربایجان غربی و شرقی، اردبیل، فارس و گیلان می</w:t>
      </w:r>
      <w:r w:rsidRPr="00ED2C1D">
        <w:rPr>
          <w:rFonts w:ascii="Times New Roman" w:hAnsi="Times New Roman" w:cs="B Lotus"/>
        </w:rPr>
        <w:t>‌</w:t>
      </w:r>
      <w:r w:rsidRPr="00ED2C1D">
        <w:rPr>
          <w:rFonts w:ascii="Times New Roman" w:hAnsi="Times New Roman" w:cs="B Lotus"/>
          <w:rtl/>
        </w:rPr>
        <w:t>باشد</w:t>
      </w:r>
      <w:r>
        <w:rPr>
          <w:rFonts w:ascii="Times New Roman" w:hAnsi="Times New Roman" w:cs="B Lotus"/>
          <w:rtl/>
        </w:rPr>
        <w:t xml:space="preserve"> </w:t>
      </w:r>
      <w:r w:rsidRPr="001D090E">
        <w:rPr>
          <w:rFonts w:ascii="Times New Roman" w:hAnsi="Times New Roman" w:cs="B Lotus"/>
          <w:noProof/>
          <w:rtl/>
        </w:rPr>
        <w:t>[</w:t>
      </w:r>
      <w:r>
        <w:rPr>
          <w:rFonts w:ascii="Times New Roman" w:hAnsi="Times New Roman" w:cs="B Lotus"/>
          <w:noProof/>
          <w:rtl/>
        </w:rPr>
        <w:t>4</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کیفیت عسل اساساً به واسطه ویژگی</w:t>
      </w:r>
      <w:r w:rsidRPr="00ED2C1D">
        <w:rPr>
          <w:rFonts w:ascii="Times New Roman" w:hAnsi="Times New Roman" w:cs="B Lotus"/>
        </w:rPr>
        <w:softHyphen/>
      </w:r>
      <w:r w:rsidRPr="00ED2C1D">
        <w:rPr>
          <w:rFonts w:ascii="Times New Roman" w:hAnsi="Times New Roman" w:cs="B Lotus"/>
          <w:rtl/>
        </w:rPr>
        <w:t>های فیزیکوشیمیایی و میکروبی تعیین می</w:t>
      </w:r>
      <w:r w:rsidRPr="00ED2C1D">
        <w:rPr>
          <w:rFonts w:ascii="Times New Roman" w:hAnsi="Times New Roman" w:cs="B Lotus"/>
        </w:rPr>
        <w:t>‌</w:t>
      </w:r>
      <w:r w:rsidRPr="00ED2C1D">
        <w:rPr>
          <w:rFonts w:ascii="Times New Roman" w:hAnsi="Times New Roman" w:cs="B Lotus"/>
          <w:rtl/>
        </w:rPr>
        <w:t>گردد و ویژگی</w:t>
      </w:r>
      <w:r w:rsidRPr="00ED2C1D">
        <w:rPr>
          <w:rFonts w:ascii="Times New Roman" w:hAnsi="Times New Roman" w:cs="B Lotus"/>
        </w:rPr>
        <w:t>‌</w:t>
      </w:r>
      <w:r w:rsidRPr="00ED2C1D">
        <w:rPr>
          <w:rFonts w:ascii="Times New Roman" w:hAnsi="Times New Roman" w:cs="B Lotus"/>
          <w:rtl/>
        </w:rPr>
        <w:t>های فیزیکوشیمیایی عسل در استانداردهای ملی و بین</w:t>
      </w:r>
      <w:r w:rsidRPr="00ED2C1D">
        <w:rPr>
          <w:rFonts w:ascii="Times New Roman" w:hAnsi="Times New Roman" w:cs="B Lotus"/>
        </w:rPr>
        <w:softHyphen/>
      </w:r>
      <w:r w:rsidRPr="00ED2C1D">
        <w:rPr>
          <w:rFonts w:ascii="Times New Roman" w:hAnsi="Times New Roman" w:cs="B Lotus"/>
          <w:rtl/>
        </w:rPr>
        <w:t>المللی مشخص شده است. رسیدن عسل، فصل برداشت، روش تولید و فرآوری، شرایط اقلیمی، مدت زمان ذخیره سازی و مکان نگه داری و منبع شهد ( تک گل و یا چند گل) تاثیر مهمی بر کیفیت، ترکیب و ویژگی</w:t>
      </w:r>
      <w:r w:rsidRPr="00ED2C1D">
        <w:rPr>
          <w:rFonts w:ascii="Times New Roman" w:hAnsi="Times New Roman" w:cs="B Lotus"/>
        </w:rPr>
        <w:t>‌</w:t>
      </w:r>
      <w:r w:rsidRPr="00ED2C1D">
        <w:rPr>
          <w:rFonts w:ascii="Times New Roman" w:hAnsi="Times New Roman" w:cs="B Lotus"/>
          <w:rtl/>
        </w:rPr>
        <w:t>های بیوشیمیایی عسل دارد، به همین دلیل عسل ها با توجه به فاکتورهای مذکور می</w:t>
      </w:r>
      <w:r w:rsidRPr="00ED2C1D">
        <w:rPr>
          <w:rFonts w:ascii="Times New Roman" w:hAnsi="Times New Roman" w:cs="B Lotus"/>
        </w:rPr>
        <w:t>‌</w:t>
      </w:r>
      <w:r w:rsidRPr="00ED2C1D">
        <w:rPr>
          <w:rFonts w:ascii="Times New Roman" w:hAnsi="Times New Roman" w:cs="B Lotus"/>
          <w:rtl/>
        </w:rPr>
        <w:t xml:space="preserve">توانند خصوصیات فیزیکوشیمیایی متفاوتی داشته باشند </w:t>
      </w:r>
      <w:r w:rsidRPr="001D090E">
        <w:rPr>
          <w:rFonts w:ascii="Times New Roman" w:hAnsi="Times New Roman" w:cs="B Lotus"/>
          <w:noProof/>
          <w:rtl/>
        </w:rPr>
        <w:t>[</w:t>
      </w:r>
      <w:r>
        <w:rPr>
          <w:rFonts w:ascii="Times New Roman" w:hAnsi="Times New Roman" w:cs="B Lotus"/>
          <w:noProof/>
          <w:rtl/>
        </w:rPr>
        <w:t>5</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ویژگی</w:t>
      </w:r>
      <w:r w:rsidRPr="00ED2C1D">
        <w:rPr>
          <w:rFonts w:ascii="Times New Roman" w:hAnsi="Times New Roman" w:cs="B Lotus"/>
        </w:rPr>
        <w:t>‌</w:t>
      </w:r>
      <w:r w:rsidRPr="00ED2C1D">
        <w:rPr>
          <w:rFonts w:ascii="Times New Roman" w:hAnsi="Times New Roman" w:cs="B Lotus"/>
          <w:rtl/>
        </w:rPr>
        <w:t>های اصلی عسل؛رطوبت، هدایت الکتریکی، خاکستر، قندهای احیا کننده و غیر احیا کننده، اسیدیته، فعالیت دیاستازی، مقدار هیدروکسی متیل فورفورال و پرولین است</w:t>
      </w:r>
      <w:r w:rsidRPr="00ED2C1D">
        <w:rPr>
          <w:rFonts w:ascii="Times New Roman" w:hAnsi="Times New Roman" w:cs="B Lotus"/>
        </w:rPr>
        <w:t>.</w:t>
      </w:r>
      <w:r w:rsidRPr="00ED2C1D">
        <w:rPr>
          <w:rFonts w:ascii="Times New Roman" w:hAnsi="Times New Roman" w:cs="B Lotus"/>
          <w:rtl/>
        </w:rPr>
        <w:t xml:space="preserve"> به عبارت دیگر استانداردهای عسل از نظر آلودگی میکروبی  و بهداشتی این محصول کمبود دارد. در حقیقت، مطالعات زیادی بر روی ویژگی</w:t>
      </w:r>
      <w:r w:rsidRPr="00ED2C1D">
        <w:rPr>
          <w:rFonts w:ascii="Times New Roman" w:hAnsi="Times New Roman" w:cs="B Lotus"/>
        </w:rPr>
        <w:t>‌</w:t>
      </w:r>
      <w:r w:rsidRPr="00ED2C1D">
        <w:rPr>
          <w:rFonts w:ascii="Times New Roman" w:hAnsi="Times New Roman" w:cs="B Lotus"/>
          <w:rtl/>
        </w:rPr>
        <w:t>های  فیزیکوشیمیایی عسل گزارش شده است اما مطالعات مربوط به آلودگی میکروبی کم هستند. عسل چندین منبع آلودگی میکروبی دارد. اولین منبع گرده است سپس اجزاء قابل هضم زنبور عسل، هوا، خاک، گرد و غبار که اغلب به سختی جذب می</w:t>
      </w:r>
      <w:r w:rsidRPr="00ED2C1D">
        <w:rPr>
          <w:rFonts w:ascii="Times New Roman" w:hAnsi="Times New Roman" w:cs="B Lotus"/>
        </w:rPr>
        <w:t>‌</w:t>
      </w:r>
      <w:r w:rsidRPr="00ED2C1D">
        <w:rPr>
          <w:rFonts w:ascii="Times New Roman" w:hAnsi="Times New Roman" w:cs="B Lotus"/>
          <w:rtl/>
        </w:rPr>
        <w:t>گردند</w:t>
      </w:r>
      <w:r w:rsidRPr="00ED2C1D">
        <w:rPr>
          <w:rFonts w:ascii="Times New Roman" w:hAnsi="Times New Roman" w:cs="B Lotus"/>
        </w:rPr>
        <w:t>.</w:t>
      </w:r>
      <w:r w:rsidRPr="00ED2C1D">
        <w:rPr>
          <w:rFonts w:ascii="Times New Roman" w:hAnsi="Times New Roman" w:cs="B Lotus"/>
          <w:rtl/>
        </w:rPr>
        <w:t xml:space="preserve"> منبع دوم ناشی از جابه</w:t>
      </w:r>
      <w:r w:rsidRPr="00ED2C1D">
        <w:rPr>
          <w:rFonts w:ascii="Times New Roman" w:hAnsi="Times New Roman" w:cs="B Lotus"/>
        </w:rPr>
        <w:t>‌</w:t>
      </w:r>
      <w:r w:rsidRPr="00ED2C1D">
        <w:rPr>
          <w:rFonts w:ascii="Times New Roman" w:hAnsi="Times New Roman" w:cs="B Lotus"/>
          <w:rtl/>
        </w:rPr>
        <w:t>جایی و فرآوری است که به سهولت قابل کنترل است. آلوده کننده</w:t>
      </w:r>
      <w:r w:rsidRPr="00ED2C1D">
        <w:rPr>
          <w:rFonts w:ascii="Times New Roman" w:hAnsi="Times New Roman" w:cs="B Lotus"/>
        </w:rPr>
        <w:t>‌</w:t>
      </w:r>
      <w:r w:rsidRPr="00ED2C1D">
        <w:rPr>
          <w:rFonts w:ascii="Times New Roman" w:hAnsi="Times New Roman" w:cs="B Lotus"/>
          <w:rtl/>
        </w:rPr>
        <w:t>های اصلی میکروبی کپک</w:t>
      </w:r>
      <w:r w:rsidRPr="00ED2C1D">
        <w:rPr>
          <w:rFonts w:ascii="Times New Roman" w:hAnsi="Times New Roman" w:cs="B Lotus"/>
        </w:rPr>
        <w:softHyphen/>
      </w:r>
      <w:r w:rsidRPr="00ED2C1D">
        <w:rPr>
          <w:rFonts w:ascii="Times New Roman" w:hAnsi="Times New Roman" w:cs="B Lotus"/>
          <w:rtl/>
        </w:rPr>
        <w:t xml:space="preserve">ها، مخمرها وباکتری گونه کلستریدیوم است که نشانگر ایمنی و کیفیت عسل است </w:t>
      </w:r>
      <w:r w:rsidRPr="001D090E">
        <w:rPr>
          <w:rFonts w:ascii="Times New Roman" w:hAnsi="Times New Roman" w:cs="B Lotus"/>
          <w:noProof/>
          <w:rtl/>
        </w:rPr>
        <w:t>[</w:t>
      </w:r>
      <w:r>
        <w:rPr>
          <w:rFonts w:ascii="Times New Roman" w:hAnsi="Times New Roman" w:cs="B Lotus"/>
          <w:noProof/>
          <w:rtl/>
        </w:rPr>
        <w:t>6</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در عسل بیش از 22 قند شناسایی شده که در آن، فروکتوز و گلوکز قندهای اصلی می</w:t>
      </w:r>
      <w:r w:rsidRPr="00ED2C1D">
        <w:rPr>
          <w:rFonts w:ascii="Times New Roman" w:hAnsi="Times New Roman" w:cs="B Lotus"/>
        </w:rPr>
        <w:t>‌</w:t>
      </w:r>
      <w:r w:rsidRPr="00ED2C1D">
        <w:rPr>
          <w:rFonts w:ascii="Times New Roman" w:hAnsi="Times New Roman" w:cs="B Lotus"/>
          <w:rtl/>
        </w:rPr>
        <w:t>باشند. به هر حال نسبت فروکتوز به گلوکز مرتبط با کیفیت و توانایی عسل به کریستالیزاسیون است.مقدار رطوبت عسل عامل اصلی پایداری آن در برابر تخمیر و گرانوله شدن است. مقدار رطوبت پائین، عسل را از فساد میکروبی حفظ می</w:t>
      </w:r>
      <w:r w:rsidRPr="00ED2C1D">
        <w:rPr>
          <w:rFonts w:ascii="Times New Roman" w:hAnsi="Times New Roman" w:cs="B Lotus"/>
        </w:rPr>
        <w:softHyphen/>
      </w:r>
      <w:r w:rsidRPr="00ED2C1D">
        <w:rPr>
          <w:rFonts w:ascii="Times New Roman" w:hAnsi="Times New Roman" w:cs="B Lotus"/>
          <w:rtl/>
        </w:rPr>
        <w:t>کند و برای مدت طولانی</w:t>
      </w:r>
      <w:r w:rsidRPr="00ED2C1D">
        <w:rPr>
          <w:rFonts w:ascii="Times New Roman" w:hAnsi="Times New Roman" w:cs="B Lotus"/>
        </w:rPr>
        <w:softHyphen/>
      </w:r>
      <w:r w:rsidRPr="00ED2C1D">
        <w:rPr>
          <w:rFonts w:ascii="Times New Roman" w:hAnsi="Times New Roman" w:cs="B Lotus"/>
          <w:rtl/>
        </w:rPr>
        <w:t xml:space="preserve">تر قابل نگهداری است. خاکستر نشاندهنده میزان مواد معدنی در عسل است و میزان مواد معدنی در عسل بسته به نوع گیاه و نوع خاک متغیر است. محتوای خاکستر به منشاء گل و میزان گرده گل جمع آوری شده مرتبط است و پایین بودن مقدار آن نشانه طبیعی بودن منشاء عسل است و عسل های شهد معمولا میزان خاکستر کمتری دارند. عوامل مختلفی در میزان اسیدیته عسل دخیل است. اسیدیته آزاد در عسل به علت وجود اسیدهای آلی مانند اسید سیتریک، اسید گلوکونیک، اسید استیک، اسید لاکتیک و اسید بوتیریک است. فراوانترین اسید موجود در عسل اسید گلوکونیک است که از تجزیه آنزیمی  گلوکز توسط گلوکزاکسیداز به دست می آید. گلوکز اکسیداز آنزیمی است که علاوه بر دیاستاز به طور طبیعی در عسل وجود دارد </w:t>
      </w:r>
      <w:r w:rsidRPr="001D090E">
        <w:rPr>
          <w:rFonts w:ascii="Times New Roman" w:hAnsi="Times New Roman" w:cs="B Lotus"/>
          <w:noProof/>
          <w:rtl/>
        </w:rPr>
        <w:t>[</w:t>
      </w:r>
      <w:r>
        <w:rPr>
          <w:rFonts w:ascii="Times New Roman" w:hAnsi="Times New Roman" w:cs="B Lotus"/>
          <w:noProof/>
          <w:rtl/>
        </w:rPr>
        <w:t>7</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آنزیم دیاستاز نشانه تازه</w:t>
      </w:r>
      <w:r w:rsidRPr="00ED2C1D">
        <w:rPr>
          <w:rFonts w:ascii="Times New Roman" w:hAnsi="Times New Roman" w:cs="B Lotus"/>
        </w:rPr>
        <w:t>‌</w:t>
      </w:r>
      <w:r w:rsidRPr="00ED2C1D">
        <w:rPr>
          <w:rFonts w:ascii="Times New Roman" w:hAnsi="Times New Roman" w:cs="B Lotus"/>
          <w:rtl/>
        </w:rPr>
        <w:t>گی و طبیعی بودن عسل است. پرولین، از اسید آمینه های اختصاصی ساخته شده توسط زنبور برای تامین انرژی پرواز می</w:t>
      </w:r>
      <w:r w:rsidRPr="00ED2C1D">
        <w:rPr>
          <w:rFonts w:ascii="Times New Roman" w:hAnsi="Times New Roman" w:cs="B Lotus"/>
        </w:rPr>
        <w:t>‌</w:t>
      </w:r>
      <w:r w:rsidRPr="00ED2C1D">
        <w:rPr>
          <w:rFonts w:ascii="Times New Roman" w:hAnsi="Times New Roman" w:cs="B Lotus"/>
          <w:rtl/>
        </w:rPr>
        <w:t>باشد و لذا پراکندگی گیاهان و همچنین فعالیت و از طرفی نوع زنبور در میزان این آمینواسید بسیار موثرمی باشد. هیدروکسی متیل فورفورال که از آبگیری قند فروکتوز به دست می آید نشانه تقلبی بودن و یا حرارت دیدن عسل است و لذا به عنوان شاخص تازه</w:t>
      </w:r>
      <w:r w:rsidRPr="00ED2C1D">
        <w:rPr>
          <w:rFonts w:ascii="Times New Roman" w:hAnsi="Times New Roman" w:cs="B Lotus"/>
        </w:rPr>
        <w:t>‌</w:t>
      </w:r>
      <w:r w:rsidRPr="00ED2C1D">
        <w:rPr>
          <w:rFonts w:ascii="Times New Roman" w:hAnsi="Times New Roman" w:cs="B Lotus"/>
          <w:rtl/>
        </w:rPr>
        <w:t>گی و طبیعی بودن عسل نیز بررسی می</w:t>
      </w:r>
      <w:r w:rsidRPr="00ED2C1D">
        <w:rPr>
          <w:rFonts w:ascii="Times New Roman" w:hAnsi="Times New Roman" w:cs="B Lotus"/>
        </w:rPr>
        <w:t>‌</w:t>
      </w:r>
      <w:r w:rsidRPr="00ED2C1D">
        <w:rPr>
          <w:rFonts w:ascii="Times New Roman" w:hAnsi="Times New Roman" w:cs="B Lotus"/>
          <w:rtl/>
        </w:rPr>
        <w:t xml:space="preserve">گردد </w:t>
      </w:r>
      <w:r w:rsidRPr="001D090E">
        <w:rPr>
          <w:rFonts w:ascii="Times New Roman" w:hAnsi="Times New Roman" w:cs="B Lotus"/>
          <w:noProof/>
          <w:rtl/>
        </w:rPr>
        <w:t>[</w:t>
      </w:r>
      <w:r>
        <w:rPr>
          <w:rFonts w:ascii="Times New Roman" w:hAnsi="Times New Roman" w:cs="B Lotus"/>
          <w:noProof/>
          <w:rtl/>
        </w:rPr>
        <w:t>7</w:t>
      </w:r>
      <w:r w:rsidRPr="001D090E">
        <w:rPr>
          <w:rFonts w:ascii="Times New Roman" w:hAnsi="Times New Roman" w:cs="B Lotus"/>
          <w:noProof/>
          <w:rtl/>
        </w:rPr>
        <w:t>]</w:t>
      </w:r>
      <w:r w:rsidRPr="001D090E">
        <w:rPr>
          <w:rFonts w:ascii="Times New Roman" w:hAnsi="Times New Roman" w:cs="B Lotus"/>
          <w:rtl/>
        </w:rPr>
        <w:t>.</w:t>
      </w:r>
    </w:p>
    <w:p w:rsidR="00D76EC5" w:rsidRPr="00ED2C1D" w:rsidRDefault="00D76EC5" w:rsidP="00FC3A68">
      <w:pPr>
        <w:spacing w:after="0" w:line="240" w:lineRule="auto"/>
        <w:jc w:val="both"/>
        <w:rPr>
          <w:rFonts w:ascii="Times New Roman" w:hAnsi="Times New Roman" w:cs="B Lotus"/>
          <w:rtl/>
        </w:rPr>
      </w:pPr>
      <w:r w:rsidRPr="00ED2C1D">
        <w:rPr>
          <w:rFonts w:ascii="Times New Roman" w:hAnsi="Times New Roman" w:cs="B Lotus"/>
          <w:rtl/>
        </w:rPr>
        <w:t>تعیین ویژگی</w:t>
      </w:r>
      <w:r w:rsidRPr="00ED2C1D">
        <w:rPr>
          <w:rFonts w:ascii="Times New Roman" w:hAnsi="Times New Roman" w:cs="B Lotus"/>
        </w:rPr>
        <w:t>‌</w:t>
      </w:r>
      <w:r w:rsidRPr="00ED2C1D">
        <w:rPr>
          <w:rFonts w:ascii="Times New Roman" w:hAnsi="Times New Roman" w:cs="B Lotus"/>
          <w:rtl/>
        </w:rPr>
        <w:t>های فیزیکوشیمیایی و میکروبی استاندارد در محصولات غذایی حائز اهمیت است چرا که مصرف، کیفیت و اعتبار چنین محصولاتی به آن وابسته است. هم</w:t>
      </w:r>
      <w:r w:rsidRPr="00ED2C1D">
        <w:rPr>
          <w:rFonts w:ascii="Times New Roman" w:hAnsi="Times New Roman" w:cs="B Lotus"/>
        </w:rPr>
        <w:softHyphen/>
      </w:r>
      <w:r w:rsidRPr="00ED2C1D">
        <w:rPr>
          <w:rFonts w:ascii="Times New Roman" w:hAnsi="Times New Roman" w:cs="B Lotus"/>
          <w:rtl/>
        </w:rPr>
        <w:t>چنین ماده غذایی خالص و عاری از آلودگی ازنقطه نظر سلامتی برای مصرف کننده مهم می</w:t>
      </w:r>
      <w:r w:rsidRPr="00ED2C1D">
        <w:rPr>
          <w:rFonts w:ascii="Times New Roman" w:hAnsi="Times New Roman" w:cs="B Lotus"/>
        </w:rPr>
        <w:t>‌</w:t>
      </w:r>
      <w:r w:rsidRPr="00ED2C1D">
        <w:rPr>
          <w:rFonts w:ascii="Times New Roman" w:hAnsi="Times New Roman" w:cs="B Lotus"/>
          <w:rtl/>
        </w:rPr>
        <w:t>باشد. از آنجائی</w:t>
      </w:r>
      <w:r w:rsidRPr="00ED2C1D">
        <w:rPr>
          <w:rFonts w:ascii="Times New Roman" w:hAnsi="Times New Roman" w:cs="B Lotus"/>
        </w:rPr>
        <w:softHyphen/>
      </w:r>
      <w:r w:rsidRPr="00ED2C1D">
        <w:rPr>
          <w:rFonts w:ascii="Times New Roman" w:hAnsi="Times New Roman" w:cs="B Lotus"/>
          <w:rtl/>
        </w:rPr>
        <w:t>که ترکیب شیمیایی انواع عسل از یک منطقه جغرافیایی به منطقه دیگر متفاوت است و هم</w:t>
      </w:r>
      <w:r w:rsidRPr="00ED2C1D">
        <w:rPr>
          <w:rFonts w:ascii="Times New Roman" w:hAnsi="Times New Roman" w:cs="B Lotus"/>
        </w:rPr>
        <w:softHyphen/>
      </w:r>
      <w:r w:rsidRPr="00ED2C1D">
        <w:rPr>
          <w:rFonts w:ascii="Times New Roman" w:hAnsi="Times New Roman" w:cs="B Lotus"/>
          <w:rtl/>
        </w:rPr>
        <w:t>چنین در نواحی مختلف در یک کشور به دلیل منشأ گیاهی، ترکیب خاک و</w:t>
      </w:r>
      <w:r>
        <w:rPr>
          <w:rFonts w:ascii="Times New Roman" w:hAnsi="Times New Roman" w:cs="B Lotus"/>
          <w:rtl/>
        </w:rPr>
        <w:t xml:space="preserve"> </w:t>
      </w:r>
      <w:r w:rsidRPr="00ED2C1D">
        <w:rPr>
          <w:rFonts w:ascii="Times New Roman" w:hAnsi="Times New Roman" w:cs="B Lotus"/>
          <w:rtl/>
        </w:rPr>
        <w:t>عوامل</w:t>
      </w:r>
      <w:r>
        <w:rPr>
          <w:rFonts w:ascii="Times New Roman" w:hAnsi="Times New Roman" w:cs="B Lotus"/>
          <w:rtl/>
        </w:rPr>
        <w:t xml:space="preserve"> </w:t>
      </w:r>
      <w:r w:rsidRPr="00ED2C1D">
        <w:rPr>
          <w:rFonts w:ascii="Times New Roman" w:hAnsi="Times New Roman" w:cs="B Lotus"/>
          <w:rtl/>
        </w:rPr>
        <w:t>دیگر شاخص</w:t>
      </w:r>
      <w:r w:rsidRPr="00ED2C1D">
        <w:rPr>
          <w:rFonts w:ascii="Times New Roman" w:hAnsi="Times New Roman" w:cs="B Lotus"/>
        </w:rPr>
        <w:t>‌</w:t>
      </w:r>
      <w:r w:rsidRPr="00ED2C1D">
        <w:rPr>
          <w:rFonts w:ascii="Times New Roman" w:hAnsi="Times New Roman" w:cs="B Lotus"/>
          <w:rtl/>
        </w:rPr>
        <w:t>های کیفی عسل</w:t>
      </w:r>
      <w:r>
        <w:rPr>
          <w:rFonts w:ascii="Times New Roman" w:hAnsi="Times New Roman" w:cs="B Lotus"/>
          <w:rtl/>
        </w:rPr>
        <w:t xml:space="preserve"> </w:t>
      </w:r>
      <w:r w:rsidRPr="00ED2C1D">
        <w:rPr>
          <w:rFonts w:ascii="Times New Roman" w:hAnsi="Times New Roman" w:cs="B Lotus"/>
          <w:rtl/>
        </w:rPr>
        <w:t>متغیر است، ضروری است ویژگی</w:t>
      </w:r>
      <w:r w:rsidRPr="00ED2C1D">
        <w:rPr>
          <w:rFonts w:ascii="Times New Roman" w:hAnsi="Times New Roman" w:cs="B Lotus"/>
        </w:rPr>
        <w:t>‌</w:t>
      </w:r>
      <w:r w:rsidRPr="00ED2C1D">
        <w:rPr>
          <w:rFonts w:ascii="Times New Roman" w:hAnsi="Times New Roman" w:cs="B Lotus"/>
          <w:rtl/>
        </w:rPr>
        <w:t>های آن مطابق با این عوامل بطور دوره</w:t>
      </w:r>
      <w:r w:rsidRPr="00ED2C1D">
        <w:rPr>
          <w:rFonts w:ascii="Times New Roman" w:hAnsi="Times New Roman" w:cs="B Lotus"/>
        </w:rPr>
        <w:t>‌</w:t>
      </w:r>
      <w:r w:rsidRPr="00ED2C1D">
        <w:rPr>
          <w:rFonts w:ascii="Times New Roman" w:hAnsi="Times New Roman" w:cs="B Lotus"/>
          <w:rtl/>
        </w:rPr>
        <w:t>ای تجدید نظر شوند. به ویژه آن</w:t>
      </w:r>
      <w:r w:rsidRPr="00ED2C1D">
        <w:rPr>
          <w:rFonts w:ascii="Times New Roman" w:hAnsi="Times New Roman" w:cs="B Lotus"/>
        </w:rPr>
        <w:softHyphen/>
      </w:r>
      <w:r w:rsidRPr="00ED2C1D">
        <w:rPr>
          <w:rFonts w:ascii="Times New Roman" w:hAnsi="Times New Roman" w:cs="B Lotus"/>
          <w:rtl/>
        </w:rPr>
        <w:t>که، انواع زیادی عسل در ایران مصرف می</w:t>
      </w:r>
      <w:r w:rsidRPr="00ED2C1D">
        <w:rPr>
          <w:rFonts w:ascii="Times New Roman" w:hAnsi="Times New Roman" w:cs="B Lotus"/>
        </w:rPr>
        <w:t>‌</w:t>
      </w:r>
      <w:r w:rsidRPr="00ED2C1D">
        <w:rPr>
          <w:rFonts w:ascii="Times New Roman" w:hAnsi="Times New Roman" w:cs="B Lotus"/>
          <w:rtl/>
        </w:rPr>
        <w:t>شوند که اغلب، چنین عسل</w:t>
      </w:r>
      <w:r w:rsidRPr="00ED2C1D">
        <w:rPr>
          <w:rFonts w:ascii="Times New Roman" w:hAnsi="Times New Roman" w:cs="B Lotus"/>
        </w:rPr>
        <w:t>‌</w:t>
      </w:r>
      <w:r w:rsidRPr="00ED2C1D">
        <w:rPr>
          <w:rFonts w:ascii="Times New Roman" w:hAnsi="Times New Roman" w:cs="B Lotus"/>
          <w:rtl/>
        </w:rPr>
        <w:t>هایی فاقد نشان کیفیت هستند و این منجر به آن شده که عسل، تقبلی و یا غیراستاندارد باشد. بنابراین، مقایسه چنین عسل</w:t>
      </w:r>
      <w:r w:rsidRPr="00ED2C1D">
        <w:rPr>
          <w:rFonts w:ascii="Times New Roman" w:hAnsi="Times New Roman" w:cs="B Lotus"/>
        </w:rPr>
        <w:t>‌</w:t>
      </w:r>
      <w:r w:rsidRPr="00ED2C1D">
        <w:rPr>
          <w:rFonts w:ascii="Times New Roman" w:hAnsi="Times New Roman" w:cs="B Lotus"/>
          <w:rtl/>
        </w:rPr>
        <w:t>هایی با استانداردهای کیفی به شدت مورد نیاز است هم</w:t>
      </w:r>
      <w:r w:rsidRPr="00ED2C1D">
        <w:rPr>
          <w:rFonts w:ascii="Times New Roman" w:hAnsi="Times New Roman" w:cs="B Lotus"/>
        </w:rPr>
        <w:softHyphen/>
      </w:r>
      <w:r w:rsidRPr="00ED2C1D">
        <w:rPr>
          <w:rFonts w:ascii="Times New Roman" w:hAnsi="Times New Roman" w:cs="B Lotus"/>
          <w:rtl/>
        </w:rPr>
        <w:t>چنین برخی گزارشات اولیه نشان داده است که میزان ساکارز در عسل</w:t>
      </w:r>
      <w:r w:rsidRPr="00ED2C1D">
        <w:rPr>
          <w:rFonts w:ascii="Times New Roman" w:hAnsi="Times New Roman" w:cs="B Lotus"/>
        </w:rPr>
        <w:t>‌</w:t>
      </w:r>
      <w:r w:rsidRPr="00ED2C1D">
        <w:rPr>
          <w:rFonts w:ascii="Times New Roman" w:hAnsi="Times New Roman" w:cs="B Lotus"/>
          <w:rtl/>
        </w:rPr>
        <w:t>های تجاری ایران از حد مجاز تعیین شده در استاندارد</w:t>
      </w:r>
      <w:r w:rsidRPr="00ED2C1D">
        <w:rPr>
          <w:rFonts w:ascii="Times New Roman" w:hAnsi="Times New Roman" w:cs="B Lotus"/>
        </w:rPr>
        <w:t>‌</w:t>
      </w:r>
      <w:r w:rsidRPr="00ED2C1D">
        <w:rPr>
          <w:rFonts w:ascii="Times New Roman" w:hAnsi="Times New Roman" w:cs="B Lotus"/>
          <w:rtl/>
        </w:rPr>
        <w:t>ها تجاوز یافته است که می</w:t>
      </w:r>
      <w:r w:rsidRPr="00ED2C1D">
        <w:rPr>
          <w:rFonts w:ascii="Times New Roman" w:hAnsi="Times New Roman" w:cs="B Lotus"/>
        </w:rPr>
        <w:t>‌</w:t>
      </w:r>
      <w:r w:rsidRPr="00ED2C1D">
        <w:rPr>
          <w:rFonts w:ascii="Times New Roman" w:hAnsi="Times New Roman" w:cs="B Lotus"/>
          <w:rtl/>
        </w:rPr>
        <w:t>توان آن را به تفاوت در منشأ</w:t>
      </w:r>
      <w:r>
        <w:rPr>
          <w:rFonts w:ascii="Times New Roman" w:hAnsi="Times New Roman" w:cs="B Lotus"/>
          <w:rtl/>
        </w:rPr>
        <w:t xml:space="preserve"> </w:t>
      </w:r>
      <w:r w:rsidRPr="00ED2C1D">
        <w:rPr>
          <w:rFonts w:ascii="Times New Roman" w:hAnsi="Times New Roman" w:cs="B Lotus"/>
          <w:rtl/>
        </w:rPr>
        <w:t>گیاهی و منطقه جغرافیایی نیز نسبت داد.شرایط آب و هوایی حاکم بر کشور ایران سبب تولید عسل</w:t>
      </w:r>
      <w:r w:rsidRPr="00ED2C1D">
        <w:rPr>
          <w:rFonts w:ascii="Times New Roman" w:hAnsi="Times New Roman" w:cs="B Lotus"/>
        </w:rPr>
        <w:t>‌</w:t>
      </w:r>
      <w:r w:rsidRPr="00ED2C1D">
        <w:rPr>
          <w:rFonts w:ascii="Times New Roman" w:hAnsi="Times New Roman" w:cs="B Lotus"/>
          <w:rtl/>
        </w:rPr>
        <w:t>های متنوعیبه لحاظ ویژگی</w:t>
      </w:r>
      <w:r w:rsidRPr="00ED2C1D">
        <w:rPr>
          <w:rFonts w:ascii="Times New Roman" w:hAnsi="Times New Roman" w:cs="B Lotus"/>
        </w:rPr>
        <w:t>‌</w:t>
      </w:r>
      <w:r w:rsidRPr="00ED2C1D">
        <w:rPr>
          <w:rFonts w:ascii="Times New Roman" w:hAnsi="Times New Roman" w:cs="B Lotus"/>
          <w:rtl/>
        </w:rPr>
        <w:t>های فیزیکوشیمیایی شده است. در برخی از پژوهش</w:t>
      </w:r>
      <w:r w:rsidRPr="00ED2C1D">
        <w:rPr>
          <w:rFonts w:ascii="Times New Roman" w:hAnsi="Times New Roman" w:cs="B Lotus"/>
        </w:rPr>
        <w:t>‌</w:t>
      </w:r>
      <w:r w:rsidRPr="00ED2C1D">
        <w:rPr>
          <w:rFonts w:ascii="Times New Roman" w:hAnsi="Times New Roman" w:cs="B Lotus"/>
          <w:rtl/>
        </w:rPr>
        <w:t>های صورت گرفته، خصوصیات فیزیکوشیمیایی عسل های تولید شده در برخی از نقاط کشور مورد بررسی قرار گرفته</w:t>
      </w:r>
      <w:r w:rsidRPr="00ED2C1D">
        <w:rPr>
          <w:rFonts w:ascii="Times New Roman" w:hAnsi="Times New Roman" w:cs="B Lotus"/>
        </w:rPr>
        <w:t>‌</w:t>
      </w:r>
      <w:r w:rsidRPr="00ED2C1D">
        <w:rPr>
          <w:rFonts w:ascii="Times New Roman" w:hAnsi="Times New Roman" w:cs="B Lotus"/>
          <w:rtl/>
        </w:rPr>
        <w:t xml:space="preserve">اند. برای مثال، در بررسی بر روی 60 نمونه عسل زنبورستان های شهرستان گرمسار استان سمنان میانگین درصد رطوبت، مواد جامد، وزن مخصوص، خاکستر، </w:t>
      </w:r>
      <w:r>
        <w:rPr>
          <w:rFonts w:ascii="Times New Roman" w:hAnsi="Times New Roman" w:cs="B Lotus"/>
        </w:rPr>
        <w:t xml:space="preserve"> </w:t>
      </w:r>
      <w:r w:rsidRPr="00ED2C1D">
        <w:rPr>
          <w:rFonts w:ascii="Times New Roman" w:hAnsi="Times New Roman" w:cs="B Lotus"/>
        </w:rPr>
        <w:t>pH</w:t>
      </w:r>
      <w:r w:rsidRPr="00ED2C1D">
        <w:rPr>
          <w:rFonts w:ascii="Times New Roman" w:hAnsi="Times New Roman" w:cs="B Lotus"/>
          <w:rtl/>
        </w:rPr>
        <w:t xml:space="preserve">و اسیدیته نمونه های عسل به ترتیب 33/16%، 68/83%، 323/1، 28/0%، 54/4، 33/16 میلی اکی والان در کیلوگرم گزارش شده است </w:t>
      </w:r>
      <w:r w:rsidRPr="001D090E">
        <w:rPr>
          <w:rFonts w:ascii="Times New Roman" w:hAnsi="Times New Roman" w:cs="B Lotus"/>
          <w:noProof/>
          <w:rtl/>
        </w:rPr>
        <w:t>[</w:t>
      </w:r>
      <w:r>
        <w:rPr>
          <w:rFonts w:ascii="Times New Roman" w:hAnsi="Times New Roman" w:cs="B Lotus"/>
          <w:noProof/>
          <w:rtl/>
        </w:rPr>
        <w:t>8</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همچنین، کیفیت و تقلبات موجود در عسل های عرضه شده در شهرستان شیراز در فصول مختلف سال بررسی شده اند و پس از آنالیز آماری مشخص شد که در فصل های بهار، تابستان، پاییز و زمستان به ترتیب در 25/0%، 5/37%، 7/16% و 83/45% از نمونه های عسل و در مجموع 25/31% از کل عسل ها تقلب صورت گرفته است</w:t>
      </w:r>
      <w:r>
        <w:rPr>
          <w:rFonts w:ascii="Times New Roman" w:hAnsi="Times New Roman" w:cs="B Lotus"/>
          <w:rtl/>
        </w:rPr>
        <w:t xml:space="preserve"> </w:t>
      </w:r>
      <w:r w:rsidRPr="001D090E">
        <w:rPr>
          <w:rFonts w:ascii="Times New Roman" w:hAnsi="Times New Roman" w:cs="B Lotus"/>
          <w:noProof/>
          <w:rtl/>
        </w:rPr>
        <w:t>[</w:t>
      </w:r>
      <w:r>
        <w:rPr>
          <w:rFonts w:ascii="Times New Roman" w:hAnsi="Times New Roman" w:cs="B Lotus"/>
          <w:noProof/>
          <w:rtl/>
        </w:rPr>
        <w:t>9</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در مطالعه ای دیگر، خصوصیات فیزیکوشیمیایی 4 نمونه از عسل</w:t>
      </w:r>
      <w:r w:rsidRPr="00ED2C1D">
        <w:rPr>
          <w:rFonts w:ascii="Times New Roman" w:hAnsi="Times New Roman" w:cs="B Lotus"/>
        </w:rPr>
        <w:t>‌</w:t>
      </w:r>
      <w:r w:rsidRPr="00ED2C1D">
        <w:rPr>
          <w:rFonts w:ascii="Times New Roman" w:hAnsi="Times New Roman" w:cs="B Lotus"/>
          <w:rtl/>
        </w:rPr>
        <w:t>های طبیعی استان گلستان با منشاء گل</w:t>
      </w:r>
      <w:r w:rsidRPr="00ED2C1D">
        <w:rPr>
          <w:rFonts w:ascii="Times New Roman" w:hAnsi="Times New Roman" w:cs="B Lotus"/>
        </w:rPr>
        <w:t>‌</w:t>
      </w:r>
      <w:r w:rsidRPr="00ED2C1D">
        <w:rPr>
          <w:rFonts w:ascii="Times New Roman" w:hAnsi="Times New Roman" w:cs="B Lotus"/>
          <w:rtl/>
        </w:rPr>
        <w:t>های مختلف شامل دو نمونه عسل تک گل (آفتابگردان و عشقه) و دو نمونه عسل چند گل (جنگل و کوهستان) با یک نمونه عسل شکری و یک نمونه عسل تقلبی مورد مقایسه قرار گرفت. مقادیر به دست آمده مربوط به خصوصیات فیزیکوشیمیایی در تمام نمونه</w:t>
      </w:r>
      <w:r w:rsidRPr="00ED2C1D">
        <w:rPr>
          <w:rFonts w:ascii="Times New Roman" w:hAnsi="Times New Roman" w:cs="B Lotus"/>
        </w:rPr>
        <w:t>‌</w:t>
      </w:r>
      <w:r w:rsidRPr="00ED2C1D">
        <w:rPr>
          <w:rFonts w:ascii="Times New Roman" w:hAnsi="Times New Roman" w:cs="B Lotus"/>
          <w:rtl/>
        </w:rPr>
        <w:t>ها با هم متفاوت بود و درصد ساکارز و نسبت فروکتوز به گلوکز،</w:t>
      </w:r>
      <w:r>
        <w:rPr>
          <w:rFonts w:ascii="Times New Roman" w:hAnsi="Times New Roman" w:cs="B Lotus"/>
          <w:rtl/>
        </w:rPr>
        <w:t xml:space="preserve"> </w:t>
      </w:r>
      <w:r w:rsidRPr="00ED2C1D">
        <w:rPr>
          <w:rFonts w:ascii="Times New Roman" w:hAnsi="Times New Roman" w:cs="B Lotus"/>
        </w:rPr>
        <w:t>pH</w:t>
      </w:r>
      <w:r w:rsidRPr="00ED2C1D">
        <w:rPr>
          <w:rFonts w:ascii="Times New Roman" w:hAnsi="Times New Roman" w:cs="B Lotus"/>
          <w:rtl/>
        </w:rPr>
        <w:t xml:space="preserve">، هیدروکسی متیل فورفورال و فعالیت دیاستازی عسل تقلبی با مقادیر تعیین شده در استاندارد عسل مطابقت نداشتند </w:t>
      </w:r>
      <w:r w:rsidRPr="001D090E">
        <w:rPr>
          <w:rFonts w:ascii="Times New Roman" w:hAnsi="Times New Roman" w:cs="B Lotus"/>
          <w:noProof/>
          <w:rtl/>
        </w:rPr>
        <w:t>[</w:t>
      </w:r>
      <w:r>
        <w:rPr>
          <w:rFonts w:ascii="Times New Roman" w:hAnsi="Times New Roman" w:cs="B Lotus"/>
          <w:noProof/>
          <w:rtl/>
        </w:rPr>
        <w:t>10</w:t>
      </w:r>
      <w:r w:rsidRPr="001D090E">
        <w:rPr>
          <w:rFonts w:ascii="Times New Roman" w:hAnsi="Times New Roman" w:cs="B Lotus"/>
          <w:noProof/>
          <w:rtl/>
        </w:rPr>
        <w:t>]</w:t>
      </w:r>
      <w:r w:rsidRPr="001D090E">
        <w:rPr>
          <w:rFonts w:ascii="Times New Roman" w:hAnsi="Times New Roman" w:cs="B Lotus"/>
          <w:rtl/>
        </w:rPr>
        <w:t>.</w:t>
      </w:r>
    </w:p>
    <w:p w:rsidR="00D76EC5" w:rsidRPr="00ED2C1D" w:rsidRDefault="00D76EC5" w:rsidP="0062790C">
      <w:pPr>
        <w:spacing w:after="0" w:line="240" w:lineRule="auto"/>
        <w:jc w:val="both"/>
        <w:rPr>
          <w:rFonts w:ascii="Times New Roman" w:hAnsi="Times New Roman" w:cs="B Lotus"/>
          <w:rtl/>
        </w:rPr>
      </w:pPr>
      <w:r w:rsidRPr="00ED2C1D">
        <w:rPr>
          <w:rFonts w:ascii="Times New Roman" w:hAnsi="Times New Roman" w:cs="B Lotus"/>
          <w:rtl/>
        </w:rPr>
        <w:t xml:space="preserve"> در این مطالعه ویژگی</w:t>
      </w:r>
      <w:r w:rsidRPr="00ED2C1D">
        <w:rPr>
          <w:rFonts w:ascii="Times New Roman" w:hAnsi="Times New Roman" w:cs="B Lotus"/>
        </w:rPr>
        <w:t>‌</w:t>
      </w:r>
      <w:r w:rsidRPr="00ED2C1D">
        <w:rPr>
          <w:rFonts w:ascii="Times New Roman" w:hAnsi="Times New Roman" w:cs="B Lotus"/>
          <w:rtl/>
        </w:rPr>
        <w:t xml:space="preserve">های فیزیکوشیمیایی (رطوبت، اسیدیته، </w:t>
      </w:r>
      <w:r w:rsidRPr="00ED2C1D">
        <w:rPr>
          <w:rFonts w:ascii="Times New Roman" w:hAnsi="Times New Roman" w:cs="B Lotus"/>
        </w:rPr>
        <w:t>pH</w:t>
      </w:r>
      <w:r w:rsidRPr="00ED2C1D">
        <w:rPr>
          <w:rFonts w:ascii="Times New Roman" w:hAnsi="Times New Roman" w:cs="B Lotus"/>
          <w:rtl/>
        </w:rPr>
        <w:t>، مواد جامد محلول، فعالیت دیاستازی، هدایت الکتریکی، خاکستر، قندهای احیاکننده قبل و بعد از هیدرولیز، نسبت فروکتوز به گلوکز، ساکارز، پرولین و هیدروکسی متیل فورفورال) و ویژگی</w:t>
      </w:r>
      <w:r w:rsidRPr="00ED2C1D">
        <w:rPr>
          <w:rFonts w:ascii="Times New Roman" w:hAnsi="Times New Roman" w:cs="B Lotus"/>
        </w:rPr>
        <w:t>‌</w:t>
      </w:r>
      <w:r w:rsidRPr="00ED2C1D">
        <w:rPr>
          <w:rFonts w:ascii="Times New Roman" w:hAnsi="Times New Roman" w:cs="B Lotus"/>
          <w:rtl/>
        </w:rPr>
        <w:t>های میکروبی (کپک، مخمر و کلستریدیوم احیاء کننده سولفیت) 30 نمونه عسل با منشأ گیاهی متفاوت (گون، کنار، آویشن، بهارنارنج و چهل گیاه) بررسی و با استاندارد کدکس مقایسه شدند تا بتوان از این جهت عسل های مختلف را طبقه بندی و ویژگی</w:t>
      </w:r>
      <w:r w:rsidRPr="00ED2C1D">
        <w:rPr>
          <w:rFonts w:ascii="Times New Roman" w:hAnsi="Times New Roman" w:cs="B Lotus"/>
        </w:rPr>
        <w:t>‌</w:t>
      </w:r>
      <w:r w:rsidRPr="00ED2C1D">
        <w:rPr>
          <w:rFonts w:ascii="Times New Roman" w:hAnsi="Times New Roman" w:cs="B Lotus"/>
          <w:rtl/>
        </w:rPr>
        <w:t>های هر عسل را به طور کامل مشخص نمود.</w:t>
      </w:r>
    </w:p>
    <w:p w:rsidR="00D76EC5" w:rsidRPr="00ED2C1D" w:rsidRDefault="00D76EC5" w:rsidP="0062790C">
      <w:pPr>
        <w:spacing w:after="0" w:line="240" w:lineRule="auto"/>
        <w:jc w:val="both"/>
        <w:rPr>
          <w:rFonts w:ascii="Times New Roman" w:hAnsi="Times New Roman" w:cs="B Lotus"/>
          <w:rtl/>
        </w:rPr>
      </w:pPr>
    </w:p>
    <w:p w:rsidR="00D76EC5" w:rsidRPr="00ED2C1D" w:rsidRDefault="00D76EC5" w:rsidP="0062790C">
      <w:pPr>
        <w:spacing w:after="0" w:line="240" w:lineRule="auto"/>
        <w:rPr>
          <w:rFonts w:ascii="Times New Roman" w:hAnsi="Times New Roman" w:cs="B Lotus"/>
          <w:b/>
          <w:bCs/>
          <w:sz w:val="32"/>
          <w:szCs w:val="32"/>
          <w:rtl/>
        </w:rPr>
      </w:pPr>
      <w:r w:rsidRPr="00ED2C1D">
        <w:rPr>
          <w:rFonts w:ascii="Times New Roman" w:hAnsi="Times New Roman" w:cs="B Lotus"/>
          <w:b/>
          <w:bCs/>
          <w:sz w:val="32"/>
          <w:szCs w:val="32"/>
          <w:rtl/>
        </w:rPr>
        <w:t>2- مواد و روش</w:t>
      </w:r>
      <w:r w:rsidRPr="00ED2C1D">
        <w:rPr>
          <w:rFonts w:ascii="Times New Roman" w:hAnsi="Times New Roman" w:cs="B Lotus"/>
          <w:b/>
          <w:bCs/>
          <w:sz w:val="32"/>
          <w:szCs w:val="32"/>
        </w:rPr>
        <w:softHyphen/>
      </w:r>
      <w:r w:rsidRPr="00ED2C1D">
        <w:rPr>
          <w:rFonts w:ascii="Times New Roman" w:hAnsi="Times New Roman" w:cs="B Lotus"/>
          <w:b/>
          <w:bCs/>
          <w:sz w:val="32"/>
          <w:szCs w:val="32"/>
          <w:rtl/>
        </w:rPr>
        <w:t>ها</w:t>
      </w:r>
    </w:p>
    <w:p w:rsidR="00D76EC5" w:rsidRPr="00ED2C1D" w:rsidRDefault="00D76EC5" w:rsidP="0062790C">
      <w:pPr>
        <w:spacing w:after="0" w:line="240" w:lineRule="auto"/>
        <w:jc w:val="both"/>
        <w:rPr>
          <w:rFonts w:ascii="Times New Roman" w:hAnsi="Times New Roman" w:cs="B Lotus"/>
          <w:b/>
          <w:bCs/>
          <w:sz w:val="28"/>
          <w:szCs w:val="28"/>
          <w:rtl/>
        </w:rPr>
      </w:pPr>
      <w:r w:rsidRPr="00ED2C1D">
        <w:rPr>
          <w:rFonts w:ascii="Times New Roman" w:hAnsi="Times New Roman" w:cs="B Lotus"/>
          <w:b/>
          <w:bCs/>
          <w:sz w:val="28"/>
          <w:szCs w:val="28"/>
          <w:rtl/>
        </w:rPr>
        <w:t>2-1- مواد</w:t>
      </w:r>
    </w:p>
    <w:p w:rsidR="00D76EC5" w:rsidRPr="00ED2C1D" w:rsidRDefault="00D76EC5" w:rsidP="00ED2C1D">
      <w:pPr>
        <w:spacing w:after="0" w:line="240" w:lineRule="auto"/>
        <w:jc w:val="both"/>
        <w:rPr>
          <w:rFonts w:ascii="Times New Roman" w:hAnsi="Times New Roman" w:cs="B Lotus"/>
          <w:b/>
          <w:bCs/>
          <w:sz w:val="24"/>
          <w:szCs w:val="24"/>
          <w:rtl/>
        </w:rPr>
      </w:pPr>
      <w:r w:rsidRPr="00ED2C1D">
        <w:rPr>
          <w:rFonts w:ascii="Times New Roman" w:hAnsi="Times New Roman" w:cs="B Lotus"/>
          <w:b/>
          <w:bCs/>
          <w:sz w:val="24"/>
          <w:szCs w:val="24"/>
          <w:rtl/>
        </w:rPr>
        <w:t>2-1-1-نمونه</w:t>
      </w:r>
      <w:r w:rsidRPr="00ED2C1D">
        <w:rPr>
          <w:rFonts w:ascii="Times New Roman" w:hAnsi="Times New Roman" w:cs="B Lotus"/>
          <w:b/>
          <w:bCs/>
          <w:sz w:val="24"/>
          <w:szCs w:val="24"/>
        </w:rPr>
        <w:softHyphen/>
      </w:r>
      <w:r w:rsidRPr="00ED2C1D">
        <w:rPr>
          <w:rFonts w:ascii="Times New Roman" w:hAnsi="Times New Roman" w:cs="B Lotus"/>
          <w:b/>
          <w:bCs/>
          <w:sz w:val="24"/>
          <w:szCs w:val="24"/>
          <w:rtl/>
        </w:rPr>
        <w:t>ها</w:t>
      </w:r>
    </w:p>
    <w:p w:rsidR="00D76EC5" w:rsidRPr="00ED2C1D" w:rsidRDefault="00D76EC5" w:rsidP="00FC3A68">
      <w:pPr>
        <w:spacing w:after="0" w:line="240" w:lineRule="auto"/>
        <w:jc w:val="both"/>
        <w:rPr>
          <w:rFonts w:ascii="Times New Roman" w:hAnsi="Times New Roman" w:cs="B Lotus"/>
          <w:rtl/>
        </w:rPr>
      </w:pPr>
      <w:r w:rsidRPr="00ED2C1D">
        <w:rPr>
          <w:rFonts w:ascii="Times New Roman" w:hAnsi="Times New Roman" w:cs="B Lotus"/>
          <w:rtl/>
        </w:rPr>
        <w:t xml:space="preserve"> </w:t>
      </w:r>
      <w:r w:rsidRPr="00ED2C1D">
        <w:rPr>
          <w:rFonts w:ascii="Times New Roman" w:hAnsi="Times New Roman" w:cs="B Lotus"/>
          <w:color w:val="000000"/>
          <w:rtl/>
        </w:rPr>
        <w:t xml:space="preserve">در این مطالعه 30 نمونه عسلبا منابع گیاهی متفاوت </w:t>
      </w:r>
      <w:r>
        <w:rPr>
          <w:rFonts w:ascii="Times New Roman" w:hAnsi="Times New Roman" w:cs="B Lotus"/>
          <w:color w:val="000000"/>
          <w:rtl/>
        </w:rPr>
        <w:t xml:space="preserve">               </w:t>
      </w:r>
      <w:r w:rsidRPr="00ED2C1D">
        <w:rPr>
          <w:rFonts w:ascii="Times New Roman" w:hAnsi="Times New Roman" w:cs="B Lotus"/>
          <w:color w:val="000000"/>
          <w:rtl/>
        </w:rPr>
        <w:t>(24 نمونه تک گل و 6 نمونه چند گل) تولید شده توسط زنبورعسل نژاد کارنیکا، با همکاری معاونت امور دامی وزارت جهاد کشاورزی طی سال های 1395 تا 1396 از استان البرزجمع</w:t>
      </w:r>
      <w:r w:rsidRPr="00ED2C1D">
        <w:rPr>
          <w:rFonts w:ascii="Times New Roman" w:hAnsi="Times New Roman" w:cs="B Lotus"/>
          <w:color w:val="000000"/>
        </w:rPr>
        <w:softHyphen/>
      </w:r>
      <w:r w:rsidRPr="00ED2C1D">
        <w:rPr>
          <w:rFonts w:ascii="Times New Roman" w:hAnsi="Times New Roman" w:cs="B Lotus"/>
          <w:color w:val="000000"/>
          <w:rtl/>
        </w:rPr>
        <w:t>آوری شدند. به این منظور ابتدا آمار زنبورداران از سازمان جهاد کشاورزی استان البرز اخذ و تعداد 10 زنبوردار انتخاب شدند. سپس با استفاده از روش نمونه</w:t>
      </w:r>
      <w:r w:rsidRPr="00ED2C1D">
        <w:rPr>
          <w:rFonts w:ascii="Times New Roman" w:hAnsi="Times New Roman" w:cs="B Lotus"/>
          <w:color w:val="000000"/>
        </w:rPr>
        <w:softHyphen/>
      </w:r>
      <w:r w:rsidRPr="00ED2C1D">
        <w:rPr>
          <w:rFonts w:ascii="Times New Roman" w:hAnsi="Times New Roman" w:cs="B Lotus"/>
          <w:color w:val="000000"/>
          <w:rtl/>
        </w:rPr>
        <w:t>گیری تصادفی، نمونه های عسل از کندوها برداشت شدند و  در بطری</w:t>
      </w:r>
      <w:r w:rsidRPr="00ED2C1D">
        <w:rPr>
          <w:rFonts w:ascii="Times New Roman" w:hAnsi="Times New Roman" w:cs="B Lotus"/>
          <w:color w:val="000000"/>
        </w:rPr>
        <w:t>‌</w:t>
      </w:r>
      <w:r w:rsidRPr="00ED2C1D">
        <w:rPr>
          <w:rFonts w:ascii="Times New Roman" w:hAnsi="Times New Roman" w:cs="B Lotus"/>
          <w:color w:val="000000"/>
          <w:rtl/>
        </w:rPr>
        <w:t>های شیشه</w:t>
      </w:r>
      <w:r w:rsidRPr="00ED2C1D">
        <w:rPr>
          <w:rFonts w:ascii="Times New Roman" w:hAnsi="Times New Roman" w:cs="B Lotus"/>
          <w:color w:val="000000"/>
        </w:rPr>
        <w:t>‌</w:t>
      </w:r>
      <w:r w:rsidRPr="00ED2C1D">
        <w:rPr>
          <w:rFonts w:ascii="Times New Roman" w:hAnsi="Times New Roman" w:cs="B Lotus"/>
          <w:color w:val="000000"/>
          <w:rtl/>
        </w:rPr>
        <w:t>ای (500 گرمی) بسته</w:t>
      </w:r>
      <w:r w:rsidRPr="00ED2C1D">
        <w:rPr>
          <w:rFonts w:ascii="Times New Roman" w:hAnsi="Times New Roman" w:cs="B Lotus"/>
          <w:color w:val="000000"/>
        </w:rPr>
        <w:softHyphen/>
      </w:r>
      <w:r w:rsidRPr="00ED2C1D">
        <w:rPr>
          <w:rFonts w:ascii="Times New Roman" w:hAnsi="Times New Roman" w:cs="B Lotus"/>
          <w:color w:val="000000"/>
          <w:rtl/>
        </w:rPr>
        <w:t xml:space="preserve">بندی و در </w:t>
      </w:r>
      <w:bookmarkStart w:id="0" w:name="OLE_LINK5"/>
      <w:bookmarkStart w:id="1" w:name="OLE_LINK6"/>
      <w:bookmarkStart w:id="2" w:name="OLE_LINK1"/>
      <w:bookmarkStart w:id="3" w:name="OLE_LINK2"/>
      <w:r>
        <w:rPr>
          <w:rFonts w:ascii="Times New Roman" w:hAnsi="Times New Roman" w:cs="B Lotus"/>
          <w:color w:val="000000"/>
          <w:vertAlign w:val="superscript"/>
        </w:rPr>
        <w:t xml:space="preserve">  </w:t>
      </w:r>
      <w:r w:rsidRPr="00ED2C1D">
        <w:rPr>
          <w:rFonts w:ascii="Times New Roman" w:hAnsi="Times New Roman" w:cs="B Lotus"/>
          <w:color w:val="000000"/>
          <w:vertAlign w:val="superscript"/>
        </w:rPr>
        <w:t>0</w:t>
      </w:r>
      <w:r w:rsidRPr="00ED2C1D">
        <w:rPr>
          <w:rFonts w:ascii="Times New Roman" w:hAnsi="Times New Roman" w:cs="B Lotus"/>
          <w:color w:val="000000"/>
        </w:rPr>
        <w:t>C</w:t>
      </w:r>
      <w:bookmarkEnd w:id="0"/>
      <w:bookmarkEnd w:id="1"/>
      <w:bookmarkEnd w:id="2"/>
      <w:bookmarkEnd w:id="3"/>
      <w:r w:rsidRPr="00ED2C1D">
        <w:rPr>
          <w:rFonts w:ascii="Times New Roman" w:hAnsi="Times New Roman" w:cs="B Lotus"/>
          <w:color w:val="000000"/>
          <w:rtl/>
        </w:rPr>
        <w:t>2</w:t>
      </w:r>
      <w:r w:rsidRPr="00ED2C1D">
        <w:rPr>
          <w:rFonts w:ascii="Times New Roman" w:hAnsi="Times New Roman" w:cs="Times New Roman"/>
          <w:color w:val="000000"/>
          <w:rtl/>
        </w:rPr>
        <w:t>±</w:t>
      </w:r>
      <w:r w:rsidRPr="00ED2C1D">
        <w:rPr>
          <w:rFonts w:ascii="Times New Roman" w:hAnsi="Times New Roman" w:cs="B Lotus"/>
          <w:color w:val="000000"/>
          <w:rtl/>
        </w:rPr>
        <w:t>18- در تاریکی تا زمان آزمون نگه</w:t>
      </w:r>
      <w:r w:rsidRPr="00ED2C1D">
        <w:rPr>
          <w:rFonts w:ascii="Times New Roman" w:hAnsi="Times New Roman" w:cs="B Lotus"/>
          <w:color w:val="000000"/>
        </w:rPr>
        <w:t>‌</w:t>
      </w:r>
      <w:r w:rsidRPr="00ED2C1D">
        <w:rPr>
          <w:rFonts w:ascii="Times New Roman" w:hAnsi="Times New Roman" w:cs="B Lotus"/>
          <w:color w:val="000000"/>
          <w:rtl/>
        </w:rPr>
        <w:t>داری شدند.</w:t>
      </w:r>
    </w:p>
    <w:p w:rsidR="00D76EC5" w:rsidRPr="00ED2C1D" w:rsidRDefault="00D76EC5" w:rsidP="00F660C0">
      <w:pPr>
        <w:spacing w:after="0" w:line="240" w:lineRule="auto"/>
        <w:jc w:val="both"/>
        <w:rPr>
          <w:rFonts w:ascii="Times New Roman" w:hAnsi="Times New Roman" w:cs="B Lotus"/>
          <w:b/>
          <w:bCs/>
          <w:sz w:val="24"/>
          <w:szCs w:val="24"/>
          <w:rtl/>
        </w:rPr>
      </w:pPr>
      <w:r w:rsidRPr="00ED2C1D">
        <w:rPr>
          <w:rFonts w:ascii="Times New Roman" w:hAnsi="Times New Roman" w:cs="B Lotus"/>
          <w:b/>
          <w:bCs/>
          <w:sz w:val="24"/>
          <w:szCs w:val="24"/>
          <w:rtl/>
        </w:rPr>
        <w:t>2-1-2-معرف</w:t>
      </w:r>
      <w:r w:rsidRPr="00ED2C1D">
        <w:rPr>
          <w:rFonts w:ascii="Times New Roman" w:hAnsi="Times New Roman" w:cs="B Lotus"/>
          <w:b/>
          <w:bCs/>
          <w:sz w:val="24"/>
          <w:szCs w:val="24"/>
        </w:rPr>
        <w:t>‌</w:t>
      </w:r>
      <w:r w:rsidRPr="00ED2C1D">
        <w:rPr>
          <w:rFonts w:ascii="Times New Roman" w:hAnsi="Times New Roman" w:cs="B Lotus"/>
          <w:b/>
          <w:bCs/>
          <w:sz w:val="24"/>
          <w:szCs w:val="24"/>
          <w:rtl/>
        </w:rPr>
        <w:t>ها و محلول</w:t>
      </w:r>
      <w:r w:rsidRPr="00ED2C1D">
        <w:rPr>
          <w:rFonts w:ascii="Times New Roman" w:hAnsi="Times New Roman" w:cs="B Lotus"/>
          <w:b/>
          <w:bCs/>
          <w:sz w:val="24"/>
          <w:szCs w:val="24"/>
        </w:rPr>
        <w:t>‌</w:t>
      </w:r>
      <w:r w:rsidRPr="00ED2C1D">
        <w:rPr>
          <w:rFonts w:ascii="Times New Roman" w:hAnsi="Times New Roman" w:cs="B Lotus"/>
          <w:b/>
          <w:bCs/>
          <w:sz w:val="24"/>
          <w:szCs w:val="24"/>
          <w:rtl/>
        </w:rPr>
        <w:t>ها</w:t>
      </w:r>
    </w:p>
    <w:p w:rsidR="00D76EC5" w:rsidRPr="00ED2C1D" w:rsidRDefault="00D76EC5" w:rsidP="00F660C0">
      <w:pPr>
        <w:spacing w:after="0" w:line="240" w:lineRule="auto"/>
        <w:jc w:val="both"/>
        <w:rPr>
          <w:rFonts w:ascii="Times New Roman" w:hAnsi="Times New Roman" w:cs="B Lotus"/>
          <w:rtl/>
        </w:rPr>
      </w:pPr>
      <w:r>
        <w:rPr>
          <w:rFonts w:ascii="Times New Roman" w:hAnsi="Times New Roman" w:cs="B Lotus"/>
          <w:rtl/>
        </w:rPr>
        <w:t>ت</w:t>
      </w:r>
      <w:r w:rsidRPr="00ED2C1D">
        <w:rPr>
          <w:rFonts w:ascii="Times New Roman" w:hAnsi="Times New Roman" w:cs="B Lotus"/>
          <w:rtl/>
        </w:rPr>
        <w:t>مام معرف</w:t>
      </w:r>
      <w:r w:rsidRPr="00ED2C1D">
        <w:rPr>
          <w:rFonts w:ascii="Times New Roman" w:hAnsi="Times New Roman" w:cs="B Lotus"/>
        </w:rPr>
        <w:t>‌</w:t>
      </w:r>
      <w:r w:rsidRPr="00ED2C1D">
        <w:rPr>
          <w:rFonts w:ascii="Times New Roman" w:hAnsi="Times New Roman" w:cs="B Lotus"/>
          <w:rtl/>
        </w:rPr>
        <w:t>ها و حلال</w:t>
      </w:r>
      <w:r w:rsidRPr="00ED2C1D">
        <w:rPr>
          <w:rFonts w:ascii="Times New Roman" w:hAnsi="Times New Roman" w:cs="B Lotus"/>
        </w:rPr>
        <w:t>‌</w:t>
      </w:r>
      <w:r w:rsidRPr="00ED2C1D">
        <w:rPr>
          <w:rFonts w:ascii="Times New Roman" w:hAnsi="Times New Roman" w:cs="B Lotus"/>
          <w:rtl/>
        </w:rPr>
        <w:t>ها با درجه خلوص آنالیزی استفاده شدند و استانداردهای آزمایشگاهی از شرکت سیگما تهیه شدند.</w:t>
      </w:r>
    </w:p>
    <w:p w:rsidR="00D76EC5" w:rsidRPr="00ED2C1D" w:rsidRDefault="00D76EC5" w:rsidP="00F660C0">
      <w:pPr>
        <w:spacing w:after="0" w:line="240" w:lineRule="auto"/>
        <w:jc w:val="both"/>
        <w:rPr>
          <w:rFonts w:ascii="Times New Roman" w:hAnsi="Times New Roman" w:cs="B Lotus"/>
          <w:b/>
          <w:bCs/>
          <w:sz w:val="28"/>
          <w:szCs w:val="28"/>
          <w:rtl/>
        </w:rPr>
      </w:pPr>
      <w:r w:rsidRPr="00ED2C1D">
        <w:rPr>
          <w:rFonts w:ascii="Times New Roman" w:hAnsi="Times New Roman" w:cs="B Lotus"/>
          <w:b/>
          <w:bCs/>
          <w:sz w:val="28"/>
          <w:szCs w:val="28"/>
          <w:rtl/>
        </w:rPr>
        <w:t>2-2- روش</w:t>
      </w:r>
      <w:r w:rsidRPr="00ED2C1D">
        <w:rPr>
          <w:rFonts w:ascii="Times New Roman" w:hAnsi="Times New Roman" w:cs="B Lotus"/>
          <w:b/>
          <w:bCs/>
          <w:sz w:val="28"/>
          <w:szCs w:val="28"/>
        </w:rPr>
        <w:softHyphen/>
      </w:r>
      <w:r w:rsidRPr="00ED2C1D">
        <w:rPr>
          <w:rFonts w:ascii="Times New Roman" w:hAnsi="Times New Roman" w:cs="B Lotus"/>
          <w:b/>
          <w:bCs/>
          <w:sz w:val="28"/>
          <w:szCs w:val="28"/>
          <w:rtl/>
        </w:rPr>
        <w:t>ها</w:t>
      </w:r>
    </w:p>
    <w:p w:rsidR="00D76EC5" w:rsidRPr="00ED2C1D" w:rsidRDefault="00D76EC5" w:rsidP="00ED2C1D">
      <w:pPr>
        <w:spacing w:after="0" w:line="240" w:lineRule="auto"/>
        <w:jc w:val="both"/>
        <w:rPr>
          <w:rFonts w:ascii="Times New Roman" w:hAnsi="Times New Roman" w:cs="B Lotus"/>
          <w:b/>
          <w:bCs/>
          <w:sz w:val="24"/>
          <w:szCs w:val="24"/>
          <w:rtl/>
        </w:rPr>
      </w:pPr>
      <w:r w:rsidRPr="00ED2C1D">
        <w:rPr>
          <w:rFonts w:ascii="Times New Roman" w:hAnsi="Times New Roman" w:cs="B Lotus"/>
          <w:b/>
          <w:bCs/>
          <w:sz w:val="24"/>
          <w:szCs w:val="24"/>
          <w:rtl/>
        </w:rPr>
        <w:t>2-2-1-رطوبت</w:t>
      </w:r>
    </w:p>
    <w:p w:rsidR="00D76EC5" w:rsidRPr="00ED2C1D" w:rsidRDefault="00D76EC5" w:rsidP="00FC3A68">
      <w:pPr>
        <w:spacing w:after="0" w:line="240" w:lineRule="auto"/>
        <w:jc w:val="both"/>
        <w:rPr>
          <w:rFonts w:ascii="Times New Roman" w:hAnsi="Times New Roman" w:cs="B Lotus"/>
          <w:rtl/>
        </w:rPr>
      </w:pPr>
      <w:r w:rsidRPr="00ED2C1D">
        <w:rPr>
          <w:rFonts w:ascii="Times New Roman" w:hAnsi="Times New Roman" w:cs="B Lotus"/>
          <w:rtl/>
        </w:rPr>
        <w:t xml:space="preserve"> </w:t>
      </w:r>
      <w:bookmarkStart w:id="4" w:name="OLE_LINK31"/>
      <w:bookmarkStart w:id="5" w:name="OLE_LINK32"/>
      <w:bookmarkEnd w:id="4"/>
      <w:bookmarkEnd w:id="5"/>
      <w:r w:rsidRPr="00ED2C1D">
        <w:rPr>
          <w:rFonts w:ascii="Times New Roman" w:hAnsi="Times New Roman" w:cs="B Lotus"/>
          <w:rtl/>
        </w:rPr>
        <w:t>با استفاده از دستگاه رفرکتومتر اندازه</w:t>
      </w:r>
      <w:r w:rsidRPr="00ED2C1D">
        <w:rPr>
          <w:rFonts w:ascii="Times New Roman" w:hAnsi="Times New Roman" w:cs="B Lotus"/>
        </w:rPr>
        <w:t>‌</w:t>
      </w:r>
      <w:r w:rsidRPr="00ED2C1D">
        <w:rPr>
          <w:rFonts w:ascii="Times New Roman" w:hAnsi="Times New Roman" w:cs="B Lotus"/>
          <w:rtl/>
        </w:rPr>
        <w:t>گیری و تمام اندازه</w:t>
      </w:r>
      <w:r w:rsidRPr="00ED2C1D">
        <w:rPr>
          <w:rFonts w:ascii="Times New Roman" w:hAnsi="Times New Roman" w:cs="B Lotus"/>
        </w:rPr>
        <w:t>‌</w:t>
      </w:r>
      <w:r w:rsidRPr="00ED2C1D">
        <w:rPr>
          <w:rFonts w:ascii="Times New Roman" w:hAnsi="Times New Roman" w:cs="B Lotus"/>
          <w:rtl/>
        </w:rPr>
        <w:t>گیری</w:t>
      </w:r>
      <w:r w:rsidRPr="00ED2C1D">
        <w:rPr>
          <w:rFonts w:ascii="Times New Roman" w:hAnsi="Times New Roman" w:cs="B Lotus"/>
        </w:rPr>
        <w:t>‌</w:t>
      </w:r>
      <w:r w:rsidRPr="00ED2C1D">
        <w:rPr>
          <w:rFonts w:ascii="Times New Roman" w:hAnsi="Times New Roman" w:cs="B Lotus"/>
          <w:rtl/>
        </w:rPr>
        <w:t xml:space="preserve">ها در </w:t>
      </w:r>
      <w:r w:rsidRPr="00ED2C1D">
        <w:rPr>
          <w:rFonts w:ascii="Times New Roman" w:hAnsi="Times New Roman" w:cs="B Lotus"/>
          <w:vertAlign w:val="superscript"/>
        </w:rPr>
        <w:t>0</w:t>
      </w:r>
      <w:r w:rsidRPr="00ED2C1D">
        <w:rPr>
          <w:rFonts w:ascii="Times New Roman" w:hAnsi="Times New Roman" w:cs="B Lotus"/>
        </w:rPr>
        <w:t>C</w:t>
      </w:r>
      <w:r w:rsidRPr="00ED2C1D">
        <w:rPr>
          <w:rFonts w:ascii="Times New Roman" w:hAnsi="Times New Roman" w:cs="B Lotus"/>
          <w:rtl/>
        </w:rPr>
        <w:t xml:space="preserve"> 20 گزارش شد </w:t>
      </w:r>
      <w:r w:rsidRPr="001D090E">
        <w:rPr>
          <w:rFonts w:ascii="Times New Roman" w:hAnsi="Times New Roman" w:cs="B Lotus"/>
          <w:noProof/>
          <w:rtl/>
        </w:rPr>
        <w:t>[1</w:t>
      </w:r>
      <w:r>
        <w:rPr>
          <w:rFonts w:ascii="Times New Roman" w:hAnsi="Times New Roman" w:cs="B Lotus"/>
          <w:noProof/>
          <w:rtl/>
        </w:rPr>
        <w:t>1</w:t>
      </w:r>
      <w:r w:rsidRPr="001D090E">
        <w:rPr>
          <w:rFonts w:ascii="Times New Roman" w:hAnsi="Times New Roman" w:cs="B Lotus"/>
          <w:noProof/>
          <w:rtl/>
        </w:rPr>
        <w:t>]</w:t>
      </w:r>
      <w:r w:rsidRPr="001D090E">
        <w:rPr>
          <w:rFonts w:ascii="Times New Roman" w:hAnsi="Times New Roman" w:cs="B Lotus"/>
          <w:rtl/>
        </w:rPr>
        <w:t>.</w:t>
      </w:r>
    </w:p>
    <w:p w:rsidR="00D76EC5" w:rsidRPr="00ED2C1D" w:rsidRDefault="00D76EC5" w:rsidP="00ED2C1D">
      <w:pPr>
        <w:spacing w:after="0" w:line="240" w:lineRule="auto"/>
        <w:jc w:val="both"/>
        <w:rPr>
          <w:rFonts w:ascii="Times New Roman" w:hAnsi="Times New Roman" w:cs="B Lotus"/>
          <w:b/>
          <w:bCs/>
          <w:sz w:val="24"/>
          <w:szCs w:val="24"/>
          <w:rtl/>
        </w:rPr>
      </w:pPr>
      <w:r w:rsidRPr="00ED2C1D">
        <w:rPr>
          <w:rFonts w:ascii="Times New Roman" w:hAnsi="Times New Roman" w:cs="B Lotus"/>
          <w:b/>
          <w:bCs/>
          <w:sz w:val="24"/>
          <w:szCs w:val="24"/>
          <w:rtl/>
        </w:rPr>
        <w:t>2-2-2-مواد جامد محلول (بریکس)</w:t>
      </w:r>
    </w:p>
    <w:p w:rsidR="00D76EC5" w:rsidRPr="00ED2C1D" w:rsidRDefault="00D76EC5" w:rsidP="00A534A3">
      <w:pPr>
        <w:spacing w:after="0" w:line="240" w:lineRule="auto"/>
        <w:jc w:val="both"/>
        <w:rPr>
          <w:rFonts w:ascii="Times New Roman" w:hAnsi="Times New Roman" w:cs="B Lotus"/>
          <w:rtl/>
        </w:rPr>
      </w:pPr>
      <w:r w:rsidRPr="00ED2C1D">
        <w:rPr>
          <w:rFonts w:ascii="Times New Roman" w:hAnsi="Times New Roman" w:cs="B Lotus"/>
          <w:rtl/>
        </w:rPr>
        <w:t xml:space="preserve"> با استفاده از دستگاه رفرکتومتر در </w:t>
      </w:r>
      <w:r w:rsidRPr="00ED2C1D">
        <w:rPr>
          <w:rFonts w:ascii="Times New Roman" w:hAnsi="Times New Roman" w:cs="B Lotus"/>
          <w:vertAlign w:val="superscript"/>
        </w:rPr>
        <w:t>0</w:t>
      </w:r>
      <w:r w:rsidRPr="00ED2C1D">
        <w:rPr>
          <w:rFonts w:ascii="Times New Roman" w:hAnsi="Times New Roman" w:cs="B Lotus"/>
        </w:rPr>
        <w:t>C</w:t>
      </w:r>
      <w:r w:rsidRPr="00ED2C1D">
        <w:rPr>
          <w:rFonts w:ascii="Times New Roman" w:hAnsi="Times New Roman" w:cs="B Lotus"/>
          <w:rtl/>
        </w:rPr>
        <w:t xml:space="preserve"> 20 اندازه گیری شد </w:t>
      </w:r>
      <w:r w:rsidRPr="001D090E">
        <w:rPr>
          <w:rFonts w:ascii="Times New Roman" w:hAnsi="Times New Roman" w:cs="B Lotus"/>
          <w:noProof/>
          <w:rtl/>
        </w:rPr>
        <w:t>[</w:t>
      </w:r>
      <w:r>
        <w:rPr>
          <w:rFonts w:ascii="Times New Roman" w:hAnsi="Times New Roman" w:cs="B Lotus"/>
          <w:noProof/>
          <w:rtl/>
        </w:rPr>
        <w:t>11</w:t>
      </w:r>
      <w:r w:rsidRPr="001D090E">
        <w:rPr>
          <w:rFonts w:ascii="Times New Roman" w:hAnsi="Times New Roman" w:cs="B Lotus"/>
          <w:noProof/>
          <w:rtl/>
        </w:rPr>
        <w:t>]</w:t>
      </w:r>
      <w:r w:rsidRPr="001D090E">
        <w:rPr>
          <w:rFonts w:ascii="Times New Roman" w:hAnsi="Times New Roman" w:cs="B Lotus"/>
          <w:rtl/>
        </w:rPr>
        <w:t>.</w:t>
      </w:r>
    </w:p>
    <w:p w:rsidR="00D76EC5" w:rsidRPr="00ED2C1D" w:rsidRDefault="00D76EC5" w:rsidP="00FC3A68">
      <w:pPr>
        <w:spacing w:after="0" w:line="228" w:lineRule="auto"/>
        <w:jc w:val="both"/>
        <w:rPr>
          <w:rFonts w:ascii="Times New Roman" w:hAnsi="Times New Roman" w:cs="B Lotus"/>
          <w:b/>
          <w:bCs/>
          <w:sz w:val="24"/>
          <w:szCs w:val="24"/>
          <w:rtl/>
        </w:rPr>
      </w:pPr>
      <w:r w:rsidRPr="00ED2C1D">
        <w:rPr>
          <w:rFonts w:ascii="Times New Roman" w:hAnsi="Times New Roman" w:cs="B Lotus"/>
          <w:b/>
          <w:bCs/>
          <w:sz w:val="24"/>
          <w:szCs w:val="24"/>
          <w:rtl/>
        </w:rPr>
        <w:t xml:space="preserve">2-2-3-اسیدیته آزاد و </w:t>
      </w:r>
      <w:r w:rsidRPr="00ED2C1D">
        <w:rPr>
          <w:rFonts w:ascii="Times New Roman" w:hAnsi="Times New Roman" w:cs="B Lotus"/>
          <w:b/>
          <w:bCs/>
          <w:sz w:val="24"/>
          <w:szCs w:val="24"/>
        </w:rPr>
        <w:t>pH</w:t>
      </w:r>
    </w:p>
    <w:p w:rsidR="00D76EC5" w:rsidRPr="00ED2C1D" w:rsidRDefault="00D76EC5" w:rsidP="00FC3A68">
      <w:pPr>
        <w:spacing w:after="0" w:line="228" w:lineRule="auto"/>
        <w:jc w:val="both"/>
        <w:rPr>
          <w:rFonts w:ascii="Times New Roman" w:hAnsi="Times New Roman" w:cs="B Lotus"/>
          <w:rtl/>
        </w:rPr>
      </w:pPr>
      <w:r w:rsidRPr="00ED2C1D">
        <w:rPr>
          <w:rFonts w:ascii="Times New Roman" w:hAnsi="Times New Roman" w:cs="B Lotus"/>
          <w:rtl/>
        </w:rPr>
        <w:t xml:space="preserve"> اسیدیته آزاد با روش تیتراسیون تعیین شد به این ترتیب که 10 گرم عسل در 75 میلی لیتر آب دیونیزه حل شد و با سود 1/0 نرمال تا رسیدن به</w:t>
      </w:r>
      <w:r>
        <w:rPr>
          <w:rFonts w:ascii="Times New Roman" w:hAnsi="Times New Roman" w:cs="B Lotus"/>
          <w:rtl/>
        </w:rPr>
        <w:t xml:space="preserve"> </w:t>
      </w:r>
      <w:r w:rsidRPr="00ED2C1D">
        <w:rPr>
          <w:rFonts w:ascii="Times New Roman" w:hAnsi="Times New Roman" w:cs="B Lotus"/>
          <w:rtl/>
        </w:rPr>
        <w:t xml:space="preserve">5/8 </w:t>
      </w:r>
      <w:r w:rsidRPr="00ED2C1D">
        <w:rPr>
          <w:rFonts w:ascii="Times New Roman" w:hAnsi="Times New Roman" w:cs="B Lotus"/>
        </w:rPr>
        <w:t>pH=</w:t>
      </w:r>
      <w:r>
        <w:rPr>
          <w:rFonts w:ascii="Times New Roman" w:hAnsi="Times New Roman" w:cs="B Lotus"/>
          <w:rtl/>
        </w:rPr>
        <w:t xml:space="preserve"> </w:t>
      </w:r>
      <w:r w:rsidRPr="00ED2C1D">
        <w:rPr>
          <w:rFonts w:ascii="Times New Roman" w:hAnsi="Times New Roman" w:cs="B Lotus"/>
          <w:rtl/>
        </w:rPr>
        <w:t xml:space="preserve">تیتر شد و </w:t>
      </w:r>
      <w:r>
        <w:rPr>
          <w:rFonts w:ascii="Times New Roman" w:hAnsi="Times New Roman" w:cs="B Lotus"/>
        </w:rPr>
        <w:t xml:space="preserve"> </w:t>
      </w:r>
      <w:r w:rsidRPr="00ED2C1D">
        <w:rPr>
          <w:rFonts w:ascii="Times New Roman" w:hAnsi="Times New Roman" w:cs="B Lotus"/>
        </w:rPr>
        <w:t>pH</w:t>
      </w:r>
      <w:r w:rsidRPr="00ED2C1D">
        <w:rPr>
          <w:rFonts w:ascii="Times New Roman" w:hAnsi="Times New Roman" w:cs="B Lotus"/>
          <w:rtl/>
        </w:rPr>
        <w:t xml:space="preserve">با استفاده از </w:t>
      </w:r>
      <w:r>
        <w:rPr>
          <w:rFonts w:ascii="Times New Roman" w:hAnsi="Times New Roman" w:cs="B Lotus"/>
        </w:rPr>
        <w:t xml:space="preserve"> </w:t>
      </w:r>
      <w:r w:rsidRPr="00ED2C1D">
        <w:rPr>
          <w:rFonts w:ascii="Times New Roman" w:hAnsi="Times New Roman" w:cs="B Lotus"/>
        </w:rPr>
        <w:t>pH</w:t>
      </w:r>
      <w:r w:rsidRPr="00ED2C1D">
        <w:rPr>
          <w:rFonts w:ascii="Times New Roman" w:hAnsi="Times New Roman" w:cs="B Lotus"/>
          <w:rtl/>
        </w:rPr>
        <w:t xml:space="preserve">متر و تهیه محلول  </w:t>
      </w:r>
      <w:bookmarkStart w:id="6" w:name="OLE_LINK3"/>
      <w:bookmarkStart w:id="7" w:name="OLE_LINK4"/>
      <w:r w:rsidRPr="00ED2C1D">
        <w:rPr>
          <w:rFonts w:ascii="Times New Roman" w:hAnsi="Times New Roman" w:cs="B Lotus"/>
        </w:rPr>
        <w:t>W/V</w:t>
      </w:r>
      <w:r w:rsidRPr="00ED2C1D">
        <w:rPr>
          <w:rFonts w:ascii="Times New Roman" w:hAnsi="Times New Roman" w:cs="B Lotus"/>
          <w:rtl/>
        </w:rPr>
        <w:t xml:space="preserve"> 10%</w:t>
      </w:r>
      <w:bookmarkEnd w:id="6"/>
      <w:bookmarkEnd w:id="7"/>
      <w:r w:rsidRPr="00ED2C1D">
        <w:rPr>
          <w:rFonts w:ascii="Times New Roman" w:hAnsi="Times New Roman" w:cs="B Lotus"/>
          <w:rtl/>
        </w:rPr>
        <w:t xml:space="preserve"> تعیین گردید </w:t>
      </w:r>
      <w:r w:rsidRPr="001D090E">
        <w:rPr>
          <w:rFonts w:ascii="Times New Roman" w:hAnsi="Times New Roman" w:cs="B Lotus"/>
          <w:noProof/>
          <w:rtl/>
        </w:rPr>
        <w:t>[</w:t>
      </w:r>
      <w:r>
        <w:rPr>
          <w:rFonts w:ascii="Times New Roman" w:hAnsi="Times New Roman" w:cs="B Lotus"/>
          <w:noProof/>
          <w:rtl/>
        </w:rPr>
        <w:t>1</w:t>
      </w:r>
      <w:r w:rsidRPr="001D090E">
        <w:rPr>
          <w:rFonts w:ascii="Times New Roman" w:hAnsi="Times New Roman" w:cs="B Lotus"/>
          <w:noProof/>
          <w:rtl/>
        </w:rPr>
        <w:t>1]</w:t>
      </w:r>
      <w:r w:rsidRPr="001D090E">
        <w:rPr>
          <w:rFonts w:ascii="Times New Roman" w:hAnsi="Times New Roman" w:cs="B Lotus"/>
          <w:rtl/>
        </w:rPr>
        <w:t>.</w:t>
      </w:r>
    </w:p>
    <w:p w:rsidR="00D76EC5" w:rsidRPr="00ED2C1D" w:rsidRDefault="00D76EC5" w:rsidP="00FC3A68">
      <w:pPr>
        <w:spacing w:after="0" w:line="228" w:lineRule="auto"/>
        <w:jc w:val="both"/>
        <w:rPr>
          <w:rFonts w:ascii="Times New Roman" w:hAnsi="Times New Roman" w:cs="B Lotus"/>
          <w:b/>
          <w:bCs/>
          <w:sz w:val="24"/>
          <w:szCs w:val="24"/>
          <w:rtl/>
        </w:rPr>
      </w:pPr>
      <w:r w:rsidRPr="00ED2C1D">
        <w:rPr>
          <w:rFonts w:ascii="Times New Roman" w:hAnsi="Times New Roman" w:cs="B Lotus"/>
          <w:b/>
          <w:bCs/>
          <w:sz w:val="24"/>
          <w:szCs w:val="24"/>
          <w:rtl/>
        </w:rPr>
        <w:t>2-2-4-هدایت الکتریکی</w:t>
      </w:r>
    </w:p>
    <w:p w:rsidR="00D76EC5" w:rsidRPr="00ED2C1D" w:rsidRDefault="00D76EC5" w:rsidP="00FC3A68">
      <w:pPr>
        <w:spacing w:after="0" w:line="228" w:lineRule="auto"/>
        <w:jc w:val="both"/>
        <w:rPr>
          <w:rFonts w:ascii="Times New Roman" w:hAnsi="Times New Roman" w:cs="B Lotus"/>
          <w:rtl/>
        </w:rPr>
      </w:pPr>
      <w:r w:rsidRPr="00ED2C1D">
        <w:rPr>
          <w:rFonts w:ascii="Times New Roman" w:hAnsi="Times New Roman" w:cs="B Lotus"/>
          <w:rtl/>
        </w:rPr>
        <w:t xml:space="preserve"> به کمک دستگاه هدایت</w:t>
      </w:r>
      <w:r w:rsidRPr="00ED2C1D">
        <w:rPr>
          <w:rFonts w:ascii="Times New Roman" w:hAnsi="Times New Roman" w:cs="B Lotus"/>
        </w:rPr>
        <w:softHyphen/>
      </w:r>
      <w:r w:rsidRPr="00ED2C1D">
        <w:rPr>
          <w:rFonts w:ascii="Times New Roman" w:hAnsi="Times New Roman" w:cs="B Lotus"/>
          <w:rtl/>
        </w:rPr>
        <w:t xml:space="preserve">سنج در دمای </w:t>
      </w:r>
      <w:r w:rsidRPr="00ED2C1D">
        <w:rPr>
          <w:rFonts w:ascii="Times New Roman" w:hAnsi="Times New Roman" w:cs="B Lotus"/>
          <w:vertAlign w:val="superscript"/>
        </w:rPr>
        <w:t>0</w:t>
      </w:r>
      <w:r w:rsidRPr="00ED2C1D">
        <w:rPr>
          <w:rFonts w:ascii="Times New Roman" w:hAnsi="Times New Roman" w:cs="B Lotus"/>
        </w:rPr>
        <w:t>C</w:t>
      </w:r>
      <w:r w:rsidRPr="00ED2C1D">
        <w:rPr>
          <w:rFonts w:ascii="Times New Roman" w:hAnsi="Times New Roman" w:cs="B Lotus"/>
          <w:rtl/>
        </w:rPr>
        <w:t xml:space="preserve">20 و تهیه محلول </w:t>
      </w:r>
      <w:r w:rsidRPr="00ED2C1D">
        <w:rPr>
          <w:rFonts w:ascii="Times New Roman" w:hAnsi="Times New Roman" w:cs="B Lotus"/>
        </w:rPr>
        <w:t>W/V</w:t>
      </w:r>
      <w:r w:rsidRPr="00ED2C1D">
        <w:rPr>
          <w:rFonts w:ascii="Times New Roman" w:hAnsi="Times New Roman" w:cs="B Lotus"/>
          <w:rtl/>
        </w:rPr>
        <w:t>20% اندازه</w:t>
      </w:r>
      <w:r w:rsidRPr="00ED2C1D">
        <w:rPr>
          <w:rFonts w:ascii="Times New Roman" w:hAnsi="Times New Roman" w:cs="B Lotus"/>
        </w:rPr>
        <w:softHyphen/>
      </w:r>
      <w:r w:rsidRPr="00ED2C1D">
        <w:rPr>
          <w:rFonts w:ascii="Times New Roman" w:hAnsi="Times New Roman" w:cs="B Lotus"/>
          <w:rtl/>
        </w:rPr>
        <w:t>گیری شد و برحسب</w:t>
      </w:r>
      <w:r w:rsidRPr="00ED2C1D">
        <w:rPr>
          <w:rFonts w:ascii="Times New Roman" w:hAnsi="Times New Roman" w:cs="B Lotus"/>
        </w:rPr>
        <w:t>s/cm μ</w:t>
      </w:r>
      <w:r w:rsidRPr="00ED2C1D">
        <w:rPr>
          <w:rFonts w:ascii="Times New Roman" w:hAnsi="Times New Roman" w:cs="B Lotus"/>
          <w:rtl/>
        </w:rPr>
        <w:t>گزارش شدند. هدایت الکتریکی آب مقطر کمتر از</w:t>
      </w:r>
      <w:r w:rsidRPr="00ED2C1D">
        <w:rPr>
          <w:rFonts w:ascii="Times New Roman" w:hAnsi="Times New Roman" w:cs="B Lotus"/>
        </w:rPr>
        <w:t>s/cm μ</w:t>
      </w:r>
      <w:r w:rsidRPr="00ED2C1D">
        <w:rPr>
          <w:rFonts w:ascii="Times New Roman" w:hAnsi="Times New Roman" w:cs="B Lotus"/>
          <w:rtl/>
        </w:rPr>
        <w:t>2 خوانده شد (12).</w:t>
      </w:r>
    </w:p>
    <w:p w:rsidR="00D76EC5" w:rsidRPr="00ED2C1D" w:rsidRDefault="00D76EC5" w:rsidP="00FC3A68">
      <w:pPr>
        <w:spacing w:after="0" w:line="228" w:lineRule="auto"/>
        <w:jc w:val="both"/>
        <w:rPr>
          <w:rFonts w:ascii="Times New Roman" w:hAnsi="Times New Roman" w:cs="B Lotus"/>
          <w:b/>
          <w:bCs/>
          <w:sz w:val="24"/>
          <w:szCs w:val="24"/>
          <w:rtl/>
        </w:rPr>
      </w:pPr>
      <w:r w:rsidRPr="00ED2C1D">
        <w:rPr>
          <w:rFonts w:ascii="Times New Roman" w:hAnsi="Times New Roman" w:cs="B Lotus"/>
          <w:b/>
          <w:bCs/>
          <w:sz w:val="24"/>
          <w:szCs w:val="24"/>
          <w:rtl/>
        </w:rPr>
        <w:t>2-2-5-خاکستر</w:t>
      </w:r>
    </w:p>
    <w:p w:rsidR="00D76EC5" w:rsidRPr="00ED2C1D" w:rsidRDefault="00D76EC5" w:rsidP="00FC3A68">
      <w:pPr>
        <w:spacing w:after="0" w:line="228" w:lineRule="auto"/>
        <w:jc w:val="both"/>
        <w:rPr>
          <w:rFonts w:ascii="Times New Roman" w:hAnsi="Times New Roman" w:cs="B Lotus"/>
        </w:rPr>
      </w:pPr>
      <w:r w:rsidRPr="00ED2C1D">
        <w:rPr>
          <w:rFonts w:ascii="Times New Roman" w:hAnsi="Times New Roman" w:cs="B Lotus"/>
          <w:rtl/>
        </w:rPr>
        <w:t xml:space="preserve"> 5 گرم عسل به بوته پلاتینی منتقل شد و پس از کربونیزه شدن در کوره الکتریکی </w:t>
      </w:r>
      <w:bookmarkStart w:id="8" w:name="OLE_LINK7"/>
      <w:bookmarkStart w:id="9" w:name="OLE_LINK8"/>
      <w:r w:rsidRPr="00ED2C1D">
        <w:rPr>
          <w:rFonts w:ascii="Times New Roman" w:hAnsi="Times New Roman" w:cs="B Lotus"/>
          <w:vertAlign w:val="superscript"/>
        </w:rPr>
        <w:t>0</w:t>
      </w:r>
      <w:r w:rsidRPr="00ED2C1D">
        <w:rPr>
          <w:rFonts w:ascii="Times New Roman" w:hAnsi="Times New Roman" w:cs="B Lotus"/>
        </w:rPr>
        <w:t>C</w:t>
      </w:r>
      <w:bookmarkEnd w:id="8"/>
      <w:bookmarkEnd w:id="9"/>
      <w:r w:rsidRPr="00ED2C1D">
        <w:rPr>
          <w:rFonts w:ascii="Times New Roman" w:hAnsi="Times New Roman" w:cs="B Lotus"/>
          <w:rtl/>
        </w:rPr>
        <w:t>50</w:t>
      </w:r>
      <w:r w:rsidRPr="00ED2C1D">
        <w:rPr>
          <w:rFonts w:ascii="Times New Roman" w:hAnsi="Times New Roman" w:cs="Times New Roman"/>
          <w:rtl/>
        </w:rPr>
        <w:t>±</w:t>
      </w:r>
      <w:r w:rsidRPr="00ED2C1D">
        <w:rPr>
          <w:rFonts w:ascii="Times New Roman" w:hAnsi="Times New Roman" w:cs="B Lotus"/>
          <w:rtl/>
        </w:rPr>
        <w:t xml:space="preserve">550 به مدت 5 ساعت قرار گرفت و پس از خنک کردن توزین شد </w:t>
      </w:r>
      <w:r w:rsidRPr="001D090E">
        <w:rPr>
          <w:rFonts w:ascii="Times New Roman" w:hAnsi="Times New Roman" w:cs="B Lotus"/>
          <w:noProof/>
          <w:rtl/>
        </w:rPr>
        <w:t>[</w:t>
      </w:r>
      <w:r>
        <w:rPr>
          <w:rFonts w:ascii="Times New Roman" w:hAnsi="Times New Roman" w:cs="B Lotus"/>
          <w:noProof/>
          <w:rtl/>
        </w:rPr>
        <w:t>1</w:t>
      </w:r>
      <w:r w:rsidRPr="001D090E">
        <w:rPr>
          <w:rFonts w:ascii="Times New Roman" w:hAnsi="Times New Roman" w:cs="B Lotus"/>
          <w:noProof/>
          <w:rtl/>
        </w:rPr>
        <w:t>1]</w:t>
      </w:r>
      <w:r w:rsidRPr="001D090E">
        <w:rPr>
          <w:rFonts w:ascii="Times New Roman" w:hAnsi="Times New Roman" w:cs="B Lotus"/>
          <w:rtl/>
        </w:rPr>
        <w:t>.</w:t>
      </w:r>
    </w:p>
    <w:p w:rsidR="00D76EC5" w:rsidRPr="00ED2C1D" w:rsidRDefault="00D76EC5" w:rsidP="00FC3A68">
      <w:pPr>
        <w:spacing w:after="0" w:line="228" w:lineRule="auto"/>
        <w:jc w:val="both"/>
        <w:rPr>
          <w:rFonts w:ascii="Times New Roman" w:hAnsi="Times New Roman" w:cs="B Lotus"/>
          <w:rtl/>
        </w:rPr>
      </w:pPr>
      <w:r w:rsidRPr="00ED2C1D">
        <w:rPr>
          <w:rFonts w:ascii="Times New Roman" w:hAnsi="Times New Roman" w:cs="B Lotus"/>
          <w:rtl/>
        </w:rPr>
        <w:t>قندهای احیا کننده، گلوکز، فروکتوز و ساکارز: به روش تیتراسیون با محلول فهلینگ آزمون شدند</w:t>
      </w:r>
      <w:r>
        <w:rPr>
          <w:rFonts w:ascii="Times New Roman" w:hAnsi="Times New Roman" w:cs="B Lotus"/>
          <w:rtl/>
        </w:rPr>
        <w:t xml:space="preserve"> </w:t>
      </w:r>
      <w:r w:rsidRPr="001D090E">
        <w:rPr>
          <w:rFonts w:ascii="Times New Roman" w:hAnsi="Times New Roman" w:cs="B Lotus"/>
          <w:noProof/>
          <w:rtl/>
        </w:rPr>
        <w:t>[1</w:t>
      </w:r>
      <w:r>
        <w:rPr>
          <w:rFonts w:ascii="Times New Roman" w:hAnsi="Times New Roman" w:cs="B Lotus"/>
          <w:noProof/>
          <w:rtl/>
        </w:rPr>
        <w:t>1</w:t>
      </w:r>
      <w:r w:rsidRPr="001D090E">
        <w:rPr>
          <w:rFonts w:ascii="Times New Roman" w:hAnsi="Times New Roman" w:cs="B Lotus"/>
          <w:noProof/>
          <w:rtl/>
        </w:rPr>
        <w:t>]</w:t>
      </w:r>
      <w:r w:rsidRPr="001D090E">
        <w:rPr>
          <w:rFonts w:ascii="Times New Roman" w:hAnsi="Times New Roman" w:cs="B Lotus"/>
          <w:rtl/>
        </w:rPr>
        <w:t>.</w:t>
      </w:r>
    </w:p>
    <w:p w:rsidR="00D76EC5" w:rsidRPr="00ED2C1D" w:rsidRDefault="00D76EC5" w:rsidP="00FC3A68">
      <w:pPr>
        <w:spacing w:after="0" w:line="228" w:lineRule="auto"/>
        <w:jc w:val="both"/>
        <w:rPr>
          <w:rFonts w:ascii="Times New Roman" w:hAnsi="Times New Roman" w:cs="B Lotus"/>
          <w:b/>
          <w:bCs/>
          <w:sz w:val="24"/>
          <w:szCs w:val="24"/>
          <w:rtl/>
        </w:rPr>
      </w:pPr>
      <w:r w:rsidRPr="00ED2C1D">
        <w:rPr>
          <w:rFonts w:ascii="Times New Roman" w:hAnsi="Times New Roman" w:cs="B Lotus"/>
          <w:b/>
          <w:bCs/>
          <w:sz w:val="24"/>
          <w:szCs w:val="24"/>
          <w:rtl/>
        </w:rPr>
        <w:t>2-2-6-هیدروکسی متیل فورفورال</w:t>
      </w:r>
    </w:p>
    <w:p w:rsidR="00D76EC5" w:rsidRPr="00ED2C1D" w:rsidRDefault="00D76EC5" w:rsidP="00FC3A68">
      <w:pPr>
        <w:spacing w:after="0" w:line="228" w:lineRule="auto"/>
        <w:jc w:val="both"/>
        <w:rPr>
          <w:rFonts w:ascii="Times New Roman" w:hAnsi="Times New Roman" w:cs="B Lotus"/>
          <w:rtl/>
        </w:rPr>
      </w:pPr>
      <w:r w:rsidRPr="00ED2C1D">
        <w:rPr>
          <w:rFonts w:ascii="Times New Roman" w:hAnsi="Times New Roman" w:cs="B Lotus"/>
          <w:rtl/>
        </w:rPr>
        <w:t xml:space="preserve"> 5 گرم نمونه عسل در 25 میلی لیتر آب مقطر حل شد و با عوامل رنگ بر ( </w:t>
      </w:r>
      <w:r w:rsidRPr="00ED2C1D">
        <w:rPr>
          <w:rFonts w:ascii="Times New Roman" w:hAnsi="Times New Roman" w:cs="B Lotus"/>
        </w:rPr>
        <w:t xml:space="preserve"> cc</w:t>
      </w:r>
      <w:r w:rsidRPr="00ED2C1D">
        <w:rPr>
          <w:rFonts w:ascii="Times New Roman" w:hAnsi="Times New Roman" w:cs="B Lotus"/>
          <w:rtl/>
        </w:rPr>
        <w:t xml:space="preserve"> 5/0کارز </w:t>
      </w:r>
      <w:r w:rsidRPr="00ED2C1D">
        <w:rPr>
          <w:rFonts w:ascii="Times New Roman" w:hAnsi="Times New Roman" w:cs="B Lotus"/>
        </w:rPr>
        <w:t>І</w:t>
      </w:r>
      <w:r w:rsidRPr="00ED2C1D">
        <w:rPr>
          <w:rFonts w:ascii="Times New Roman" w:hAnsi="Times New Roman" w:cs="B Lotus"/>
          <w:rtl/>
        </w:rPr>
        <w:t xml:space="preserve"> +</w:t>
      </w:r>
      <w:r w:rsidRPr="00ED2C1D">
        <w:rPr>
          <w:rFonts w:ascii="Times New Roman" w:hAnsi="Times New Roman" w:cs="B Lotus"/>
        </w:rPr>
        <w:t>cc</w:t>
      </w:r>
      <w:r w:rsidRPr="00ED2C1D">
        <w:rPr>
          <w:rFonts w:ascii="Times New Roman" w:hAnsi="Times New Roman" w:cs="B Lotus"/>
          <w:rtl/>
        </w:rPr>
        <w:t xml:space="preserve"> 5/0 کارز</w:t>
      </w:r>
      <w:r w:rsidRPr="00ED2C1D">
        <w:rPr>
          <w:rFonts w:ascii="Times New Roman" w:hAnsi="Times New Roman" w:cs="B Lotus"/>
        </w:rPr>
        <w:t>ІІ</w:t>
      </w:r>
      <w:r w:rsidRPr="00ED2C1D">
        <w:rPr>
          <w:rFonts w:ascii="Times New Roman" w:hAnsi="Times New Roman" w:cs="B Lotus"/>
          <w:rtl/>
        </w:rPr>
        <w:t xml:space="preserve"> ) تیمار شدند و به حجم50 میلی لیتر رسانده شد سپس محلول صاف گردید و 10 میلی لیتر اولیه دور ریخته شد و جذب محلول صاف شده در</w:t>
      </w:r>
      <w:r w:rsidRPr="00ED2C1D">
        <w:rPr>
          <w:rFonts w:ascii="Times New Roman" w:hAnsi="Times New Roman" w:cs="B Lotus"/>
        </w:rPr>
        <w:t>nm</w:t>
      </w:r>
      <w:r w:rsidRPr="00ED2C1D">
        <w:rPr>
          <w:rFonts w:ascii="Times New Roman" w:hAnsi="Times New Roman" w:cs="B Lotus"/>
          <w:rtl/>
        </w:rPr>
        <w:t xml:space="preserve"> 248 و</w:t>
      </w:r>
      <w:r w:rsidRPr="00ED2C1D">
        <w:rPr>
          <w:rFonts w:ascii="Times New Roman" w:hAnsi="Times New Roman" w:cs="B Lotus"/>
        </w:rPr>
        <w:t>nm</w:t>
      </w:r>
      <w:r w:rsidRPr="00ED2C1D">
        <w:rPr>
          <w:rFonts w:ascii="Times New Roman" w:hAnsi="Times New Roman" w:cs="B Lotus"/>
          <w:rtl/>
        </w:rPr>
        <w:t xml:space="preserve"> 336 با استفاده از دستگاه اسپکتروفتومتر در برابر مایع صاف شده تیمار شده با سولفیت هیدروژن سدیم به صورت زیر تعیین شد </w:t>
      </w:r>
      <w:r w:rsidRPr="001D090E">
        <w:rPr>
          <w:rFonts w:ascii="Times New Roman" w:hAnsi="Times New Roman" w:cs="B Lotus"/>
          <w:noProof/>
          <w:rtl/>
        </w:rPr>
        <w:t>[</w:t>
      </w:r>
      <w:r>
        <w:rPr>
          <w:rFonts w:ascii="Times New Roman" w:hAnsi="Times New Roman" w:cs="B Lotus"/>
          <w:noProof/>
          <w:rtl/>
        </w:rPr>
        <w:t>1</w:t>
      </w:r>
      <w:r w:rsidRPr="001D090E">
        <w:rPr>
          <w:rFonts w:ascii="Times New Roman" w:hAnsi="Times New Roman" w:cs="B Lotus"/>
          <w:noProof/>
          <w:rtl/>
        </w:rPr>
        <w:t>1]</w:t>
      </w:r>
      <w:r w:rsidRPr="001D090E">
        <w:rPr>
          <w:rFonts w:ascii="Times New Roman" w:hAnsi="Times New Roman" w:cs="B Lotus"/>
          <w:rtl/>
        </w:rPr>
        <w:t>.</w:t>
      </w:r>
    </w:p>
    <w:p w:rsidR="00D76EC5" w:rsidRPr="00ED2C1D" w:rsidRDefault="00D76EC5" w:rsidP="00FC3A68">
      <w:pPr>
        <w:spacing w:after="0" w:line="228" w:lineRule="auto"/>
        <w:jc w:val="center"/>
        <w:rPr>
          <w:rFonts w:ascii="Times New Roman" w:hAnsi="Times New Roman" w:cs="B Lotus"/>
          <w:rtl/>
        </w:rPr>
      </w:pPr>
      <w:r w:rsidRPr="00ED2C1D">
        <w:rPr>
          <w:rFonts w:ascii="Times New Roman" w:hAnsi="Times New Roman" w:cs="B Lotus"/>
          <w:rtl/>
        </w:rPr>
        <w:t xml:space="preserve">هیدروکسی متیل فورفورال در 100 گرم عسل= </w:t>
      </w:r>
      <w:r>
        <w:rPr>
          <w:rFonts w:ascii="Times New Roman" w:hAnsi="Times New Roman" w:cs="B Lotus"/>
          <w:rtl/>
        </w:rPr>
        <w:t xml:space="preserve">                 </w:t>
      </w:r>
      <w:r w:rsidRPr="00ED2C1D">
        <w:rPr>
          <w:rFonts w:ascii="Times New Roman" w:hAnsi="Times New Roman" w:cs="B Lotus"/>
          <w:rtl/>
        </w:rPr>
        <w:t xml:space="preserve">(جذب 336 </w:t>
      </w:r>
      <w:r w:rsidRPr="00ED2C1D">
        <w:rPr>
          <w:rFonts w:ascii="Times New Roman" w:hAnsi="Times New Roman" w:cs="Times New Roman"/>
        </w:rPr>
        <w:t>–</w:t>
      </w:r>
      <w:r w:rsidRPr="00ED2C1D">
        <w:rPr>
          <w:rFonts w:ascii="Times New Roman" w:hAnsi="Times New Roman" w:cs="B Lotus"/>
          <w:rtl/>
        </w:rPr>
        <w:t xml:space="preserve"> جذب 248) × 97/14 × 5</w:t>
      </w:r>
    </w:p>
    <w:p w:rsidR="00D76EC5" w:rsidRPr="00ED2C1D" w:rsidRDefault="00D76EC5" w:rsidP="00FC3A68">
      <w:pPr>
        <w:spacing w:after="0" w:line="228" w:lineRule="auto"/>
        <w:jc w:val="both"/>
        <w:rPr>
          <w:rFonts w:ascii="Times New Roman" w:hAnsi="Times New Roman" w:cs="B Lotus"/>
          <w:b/>
          <w:bCs/>
          <w:sz w:val="24"/>
          <w:szCs w:val="24"/>
          <w:rtl/>
        </w:rPr>
      </w:pPr>
      <w:r w:rsidRPr="00ED2C1D">
        <w:rPr>
          <w:rFonts w:ascii="Times New Roman" w:hAnsi="Times New Roman" w:cs="B Lotus"/>
          <w:b/>
          <w:bCs/>
          <w:sz w:val="24"/>
          <w:szCs w:val="24"/>
          <w:rtl/>
        </w:rPr>
        <w:t>2-2-7-فعالیت دیاستازی</w:t>
      </w:r>
    </w:p>
    <w:p w:rsidR="00D76EC5" w:rsidRPr="00ED2C1D" w:rsidRDefault="00D76EC5" w:rsidP="00FC3A68">
      <w:pPr>
        <w:spacing w:after="0" w:line="228" w:lineRule="auto"/>
        <w:jc w:val="both"/>
        <w:rPr>
          <w:rFonts w:ascii="Times New Roman" w:hAnsi="Times New Roman" w:cs="B Lotus"/>
          <w:rtl/>
        </w:rPr>
      </w:pPr>
      <w:r w:rsidRPr="00ED2C1D">
        <w:rPr>
          <w:rFonts w:ascii="Times New Roman" w:hAnsi="Times New Roman" w:cs="B Lotus"/>
          <w:rtl/>
        </w:rPr>
        <w:t xml:space="preserve"> محلول نشاسته و عسل در حمام آب </w:t>
      </w:r>
      <w:r w:rsidRPr="00ED2C1D">
        <w:rPr>
          <w:rFonts w:ascii="Times New Roman" w:hAnsi="Times New Roman" w:cs="B Lotus"/>
          <w:vertAlign w:val="superscript"/>
        </w:rPr>
        <w:t>0</w:t>
      </w:r>
      <w:r w:rsidRPr="00ED2C1D">
        <w:rPr>
          <w:rFonts w:ascii="Times New Roman" w:hAnsi="Times New Roman" w:cs="B Lotus"/>
        </w:rPr>
        <w:t>C</w:t>
      </w:r>
      <w:r w:rsidRPr="00ED2C1D">
        <w:rPr>
          <w:rFonts w:ascii="Times New Roman" w:hAnsi="Times New Roman" w:cs="B Lotus"/>
          <w:rtl/>
        </w:rPr>
        <w:t>40 برای زمان مورد نیاز جهت جذب کمتر از 235/0 نانومتر نگه</w:t>
      </w:r>
      <w:r w:rsidRPr="00ED2C1D">
        <w:rPr>
          <w:rFonts w:ascii="Times New Roman" w:hAnsi="Times New Roman" w:cs="B Lotus"/>
        </w:rPr>
        <w:softHyphen/>
      </w:r>
      <w:r w:rsidRPr="00ED2C1D">
        <w:rPr>
          <w:rFonts w:ascii="Times New Roman" w:hAnsi="Times New Roman" w:cs="B Lotus"/>
          <w:rtl/>
        </w:rPr>
        <w:t xml:space="preserve">داری شدند. 1 میلی لیتر از مخلوط در 5 دقیقه متناوب خارج شدند و جذب در </w:t>
      </w:r>
      <w:r w:rsidRPr="00ED2C1D">
        <w:rPr>
          <w:rFonts w:ascii="Times New Roman" w:hAnsi="Times New Roman" w:cs="B Lotus"/>
        </w:rPr>
        <w:t>nm</w:t>
      </w:r>
      <w:r w:rsidRPr="00ED2C1D">
        <w:rPr>
          <w:rFonts w:ascii="Times New Roman" w:hAnsi="Times New Roman" w:cs="B Lotus"/>
          <w:rtl/>
        </w:rPr>
        <w:t xml:space="preserve">660 با دستگاه اسپکتروفتومتر خوانده شد. نمودار جذب در مقابل زمان برای محاسبه </w:t>
      </w:r>
      <w:r w:rsidRPr="00ED2C1D">
        <w:rPr>
          <w:rFonts w:ascii="Times New Roman" w:hAnsi="Times New Roman" w:cs="B Lotus"/>
        </w:rPr>
        <w:t>t</w:t>
      </w:r>
      <w:r w:rsidRPr="00ED2C1D">
        <w:rPr>
          <w:rFonts w:ascii="Times New Roman" w:hAnsi="Times New Roman" w:cs="B Lotus"/>
          <w:vertAlign w:val="subscript"/>
        </w:rPr>
        <w:t>x</w:t>
      </w:r>
      <w:r>
        <w:rPr>
          <w:rFonts w:ascii="Times New Roman" w:hAnsi="Times New Roman" w:cs="B Lotus"/>
          <w:rtl/>
        </w:rPr>
        <w:t xml:space="preserve"> </w:t>
      </w:r>
      <w:r w:rsidRPr="00ED2C1D">
        <w:rPr>
          <w:rFonts w:ascii="Times New Roman" w:hAnsi="Times New Roman" w:cs="B Lotus"/>
          <w:rtl/>
        </w:rPr>
        <w:t xml:space="preserve">به کار رفت و سپس فعالیت دیاستازی با ضریب </w:t>
      </w:r>
      <w:r w:rsidRPr="00ED2C1D">
        <w:rPr>
          <w:rFonts w:ascii="Times New Roman" w:hAnsi="Times New Roman" w:cs="B Lotus"/>
        </w:rPr>
        <w:t>t</w:t>
      </w:r>
      <w:r w:rsidRPr="00ED2C1D">
        <w:rPr>
          <w:rFonts w:ascii="Times New Roman" w:hAnsi="Times New Roman" w:cs="B Lotus"/>
          <w:vertAlign w:val="subscript"/>
        </w:rPr>
        <w:t>x</w:t>
      </w:r>
      <w:r w:rsidRPr="00ED2C1D">
        <w:rPr>
          <w:rFonts w:ascii="Times New Roman" w:hAnsi="Times New Roman" w:cs="B Lotus"/>
        </w:rPr>
        <w:t>/300</w:t>
      </w:r>
      <w:r w:rsidRPr="00ED2C1D">
        <w:rPr>
          <w:rFonts w:ascii="Times New Roman" w:hAnsi="Times New Roman" w:cs="B Lotus"/>
          <w:rtl/>
        </w:rPr>
        <w:t xml:space="preserve"> به دست آمد. فعالیت دیاستازی به صورت  1% نشاسته هیدرولیز شده توسط آنزیم در یک گرم عسل به مدت یک ساعت برحسب واحد گوته بیان شد</w:t>
      </w:r>
      <w:r w:rsidRPr="001D090E">
        <w:rPr>
          <w:rFonts w:ascii="Times New Roman" w:hAnsi="Times New Roman" w:cs="B Lotus"/>
          <w:noProof/>
          <w:rtl/>
        </w:rPr>
        <w:t>[</w:t>
      </w:r>
      <w:r>
        <w:rPr>
          <w:rFonts w:ascii="Times New Roman" w:hAnsi="Times New Roman" w:cs="B Lotus"/>
          <w:noProof/>
          <w:rtl/>
        </w:rPr>
        <w:t>1</w:t>
      </w:r>
      <w:r w:rsidRPr="001D090E">
        <w:rPr>
          <w:rFonts w:ascii="Times New Roman" w:hAnsi="Times New Roman" w:cs="B Lotus"/>
          <w:noProof/>
          <w:rtl/>
        </w:rPr>
        <w:t>1]</w:t>
      </w:r>
      <w:r w:rsidRPr="001D090E">
        <w:rPr>
          <w:rFonts w:ascii="Times New Roman" w:hAnsi="Times New Roman" w:cs="B Lotus"/>
          <w:rtl/>
        </w:rPr>
        <w:t>.</w:t>
      </w:r>
    </w:p>
    <w:p w:rsidR="00D76EC5" w:rsidRPr="00ED2C1D" w:rsidRDefault="00D76EC5" w:rsidP="00FC3A68">
      <w:pPr>
        <w:autoSpaceDE w:val="0"/>
        <w:autoSpaceDN w:val="0"/>
        <w:adjustRightInd w:val="0"/>
        <w:spacing w:after="0" w:line="228" w:lineRule="auto"/>
        <w:jc w:val="both"/>
        <w:rPr>
          <w:rFonts w:ascii="Times New Roman" w:hAnsi="Times New Roman" w:cs="B Lotus"/>
          <w:b/>
          <w:bCs/>
          <w:sz w:val="24"/>
          <w:szCs w:val="24"/>
          <w:rtl/>
        </w:rPr>
      </w:pPr>
      <w:r w:rsidRPr="00ED2C1D">
        <w:rPr>
          <w:rFonts w:ascii="Times New Roman" w:hAnsi="Times New Roman" w:cs="B Lotus"/>
          <w:b/>
          <w:bCs/>
          <w:sz w:val="24"/>
          <w:szCs w:val="24"/>
          <w:rtl/>
        </w:rPr>
        <w:t>2-2-8-پرولین</w:t>
      </w:r>
    </w:p>
    <w:p w:rsidR="00D76EC5" w:rsidRPr="00ED2C1D" w:rsidRDefault="00D76EC5" w:rsidP="00FC3A68">
      <w:pPr>
        <w:autoSpaceDE w:val="0"/>
        <w:autoSpaceDN w:val="0"/>
        <w:adjustRightInd w:val="0"/>
        <w:spacing w:after="0" w:line="228" w:lineRule="auto"/>
        <w:jc w:val="both"/>
        <w:rPr>
          <w:rFonts w:ascii="Times New Roman" w:hAnsi="Times New Roman" w:cs="B Lotus"/>
          <w:rtl/>
        </w:rPr>
      </w:pPr>
      <w:r w:rsidRPr="00ED2C1D">
        <w:rPr>
          <w:rFonts w:ascii="Times New Roman" w:hAnsi="Times New Roman" w:cs="B Lotus"/>
          <w:rtl/>
        </w:rPr>
        <w:t xml:space="preserve"> با استفاده از دستگاه اسپکتروفتومتر و خواندن جذب محلول پرولین و نین</w:t>
      </w:r>
      <w:r w:rsidRPr="00ED2C1D">
        <w:rPr>
          <w:rFonts w:ascii="Times New Roman" w:hAnsi="Times New Roman" w:cs="B Lotus"/>
        </w:rPr>
        <w:softHyphen/>
      </w:r>
      <w:r w:rsidRPr="00ED2C1D">
        <w:rPr>
          <w:rFonts w:ascii="Times New Roman" w:hAnsi="Times New Roman" w:cs="B Lotus"/>
          <w:rtl/>
        </w:rPr>
        <w:t>هیدرین در محیط اسیدی در طول موج 510 نانومتر اندازه گیری شد</w:t>
      </w:r>
      <w:r w:rsidRPr="001D090E">
        <w:rPr>
          <w:rFonts w:ascii="Times New Roman" w:hAnsi="Times New Roman" w:cs="B Lotus"/>
          <w:noProof/>
          <w:rtl/>
        </w:rPr>
        <w:t>[</w:t>
      </w:r>
      <w:r>
        <w:rPr>
          <w:rFonts w:ascii="Times New Roman" w:hAnsi="Times New Roman" w:cs="B Lotus"/>
          <w:noProof/>
          <w:rtl/>
        </w:rPr>
        <w:t>12</w:t>
      </w:r>
      <w:r w:rsidRPr="001D090E">
        <w:rPr>
          <w:rFonts w:ascii="Times New Roman" w:hAnsi="Times New Roman" w:cs="B Lotus"/>
          <w:noProof/>
          <w:rtl/>
        </w:rPr>
        <w:t>]</w:t>
      </w:r>
      <w:r w:rsidRPr="001D090E">
        <w:rPr>
          <w:rFonts w:ascii="Times New Roman" w:hAnsi="Times New Roman" w:cs="B Lotus"/>
          <w:rtl/>
        </w:rPr>
        <w:t>.</w:t>
      </w:r>
    </w:p>
    <w:p w:rsidR="00D76EC5" w:rsidRPr="00ED2C1D" w:rsidRDefault="00D76EC5" w:rsidP="00FC3A68">
      <w:pPr>
        <w:spacing w:after="0" w:line="228" w:lineRule="auto"/>
        <w:jc w:val="both"/>
        <w:rPr>
          <w:rFonts w:ascii="Times New Roman" w:hAnsi="Times New Roman" w:cs="B Lotus"/>
          <w:b/>
          <w:bCs/>
          <w:sz w:val="24"/>
          <w:szCs w:val="24"/>
          <w:rtl/>
        </w:rPr>
      </w:pPr>
      <w:r w:rsidRPr="00ED2C1D">
        <w:rPr>
          <w:rFonts w:ascii="Times New Roman" w:hAnsi="Times New Roman" w:cs="B Lotus"/>
          <w:b/>
          <w:bCs/>
          <w:sz w:val="24"/>
          <w:szCs w:val="24"/>
          <w:rtl/>
        </w:rPr>
        <w:t>2-2-9-آزمون میکروبی</w:t>
      </w:r>
    </w:p>
    <w:p w:rsidR="00D76EC5" w:rsidRPr="00ED2C1D" w:rsidRDefault="00D76EC5" w:rsidP="00FC3A68">
      <w:pPr>
        <w:spacing w:after="0" w:line="228" w:lineRule="auto"/>
        <w:jc w:val="both"/>
        <w:rPr>
          <w:rFonts w:ascii="Times New Roman" w:hAnsi="Times New Roman" w:cs="B Lotus"/>
          <w:rtl/>
        </w:rPr>
      </w:pPr>
      <w:r w:rsidRPr="00ED2C1D">
        <w:rPr>
          <w:rFonts w:ascii="Times New Roman" w:hAnsi="Times New Roman" w:cs="B Lotus"/>
          <w:rtl/>
        </w:rPr>
        <w:t>10 گرم از هر نمونه عسل در 90 میلی لیتر آب پپتونه همگن شد. شمارش میکروبی به صورت تعداد کلنی تشکیل شده در هر گرم عسل (</w:t>
      </w:r>
      <w:r w:rsidRPr="00ED2C1D">
        <w:rPr>
          <w:rFonts w:ascii="Times New Roman" w:hAnsi="Times New Roman" w:cs="B Lotus"/>
        </w:rPr>
        <w:t>cfu/gr</w:t>
      </w:r>
      <w:r w:rsidRPr="00ED2C1D">
        <w:rPr>
          <w:rFonts w:ascii="Times New Roman" w:hAnsi="Times New Roman" w:cs="B Lotus"/>
          <w:rtl/>
        </w:rPr>
        <w:t xml:space="preserve">) بیان شدند. برای شمارش کلستریدیوم احیا کننده سولفیت، 10، 5، 1 و 1/0 سی سی از سوسپانسیون اولیه به یک لوله خالی اضافه شدند و در </w:t>
      </w:r>
      <w:r w:rsidRPr="00ED2C1D">
        <w:rPr>
          <w:rFonts w:ascii="Times New Roman" w:hAnsi="Times New Roman" w:cs="B Lotus"/>
          <w:vertAlign w:val="superscript"/>
        </w:rPr>
        <w:t>0</w:t>
      </w:r>
      <w:r w:rsidRPr="00ED2C1D">
        <w:rPr>
          <w:rFonts w:ascii="Times New Roman" w:hAnsi="Times New Roman" w:cs="B Lotus"/>
        </w:rPr>
        <w:t>C</w:t>
      </w:r>
      <w:r w:rsidRPr="00ED2C1D">
        <w:rPr>
          <w:rFonts w:ascii="Times New Roman" w:hAnsi="Times New Roman" w:cs="B Lotus"/>
          <w:rtl/>
        </w:rPr>
        <w:t xml:space="preserve">80 به مدت 5 دقیقه حرارت دیدند و با </w:t>
      </w:r>
      <w:r w:rsidRPr="00ED2C1D">
        <w:rPr>
          <w:rFonts w:ascii="Times New Roman" w:hAnsi="Times New Roman" w:cs="B Lotus"/>
        </w:rPr>
        <w:t>SPS</w:t>
      </w:r>
      <w:r>
        <w:rPr>
          <w:rFonts w:ascii="Times New Roman" w:hAnsi="Times New Roman" w:cs="B Lotus"/>
          <w:rtl/>
        </w:rPr>
        <w:t xml:space="preserve"> </w:t>
      </w:r>
      <w:r w:rsidRPr="00ED2C1D">
        <w:rPr>
          <w:rFonts w:ascii="Times New Roman" w:hAnsi="Times New Roman" w:cs="B Lotus"/>
          <w:rtl/>
        </w:rPr>
        <w:t xml:space="preserve">(سولفیت پلی </w:t>
      </w:r>
      <w:r>
        <w:rPr>
          <w:rFonts w:ascii="Times New Roman" w:hAnsi="Times New Roman" w:cs="B Lotus"/>
          <w:rtl/>
        </w:rPr>
        <w:t xml:space="preserve">                 </w:t>
      </w:r>
      <w:r w:rsidRPr="00ED2C1D">
        <w:rPr>
          <w:rFonts w:ascii="Times New Roman" w:hAnsi="Times New Roman" w:cs="B Lotus"/>
          <w:rtl/>
        </w:rPr>
        <w:t>بیکسین-سولفادیازین) پوشیده شدند و لوله</w:t>
      </w:r>
      <w:r w:rsidRPr="00ED2C1D">
        <w:rPr>
          <w:rFonts w:ascii="Times New Roman" w:hAnsi="Times New Roman" w:cs="B Lotus"/>
        </w:rPr>
        <w:softHyphen/>
      </w:r>
      <w:r w:rsidRPr="00ED2C1D">
        <w:rPr>
          <w:rFonts w:ascii="Times New Roman" w:hAnsi="Times New Roman" w:cs="B Lotus"/>
          <w:rtl/>
        </w:rPr>
        <w:t xml:space="preserve">ها در </w:t>
      </w:r>
      <w:r w:rsidRPr="00ED2C1D">
        <w:rPr>
          <w:rFonts w:ascii="Times New Roman" w:hAnsi="Times New Roman" w:cs="B Lotus"/>
          <w:vertAlign w:val="superscript"/>
        </w:rPr>
        <w:t>0</w:t>
      </w:r>
      <w:r w:rsidRPr="00ED2C1D">
        <w:rPr>
          <w:rFonts w:ascii="Times New Roman" w:hAnsi="Times New Roman" w:cs="B Lotus"/>
        </w:rPr>
        <w:t>C</w:t>
      </w:r>
      <w:r w:rsidRPr="00ED2C1D">
        <w:rPr>
          <w:rFonts w:ascii="Times New Roman" w:hAnsi="Times New Roman" w:cs="B Lotus"/>
          <w:rtl/>
        </w:rPr>
        <w:t>37 به مدت 5 روز گرمخانه</w:t>
      </w:r>
      <w:r w:rsidRPr="00ED2C1D">
        <w:rPr>
          <w:rFonts w:ascii="Times New Roman" w:hAnsi="Times New Roman" w:cs="B Lotus"/>
        </w:rPr>
        <w:softHyphen/>
      </w:r>
      <w:r w:rsidRPr="00ED2C1D">
        <w:rPr>
          <w:rFonts w:ascii="Times New Roman" w:hAnsi="Times New Roman" w:cs="B Lotus"/>
          <w:rtl/>
        </w:rPr>
        <w:t>گذاری شدند</w:t>
      </w:r>
      <w:r>
        <w:rPr>
          <w:rFonts w:ascii="Times New Roman" w:hAnsi="Times New Roman" w:cs="B Lotus"/>
          <w:noProof/>
          <w:rtl/>
        </w:rPr>
        <w:t xml:space="preserve"> </w:t>
      </w:r>
      <w:r w:rsidRPr="001D090E">
        <w:rPr>
          <w:rFonts w:ascii="Times New Roman" w:hAnsi="Times New Roman" w:cs="B Lotus"/>
          <w:noProof/>
          <w:rtl/>
        </w:rPr>
        <w:t>[</w:t>
      </w:r>
      <w:r>
        <w:rPr>
          <w:rFonts w:ascii="Times New Roman" w:hAnsi="Times New Roman" w:cs="B Lotus"/>
          <w:noProof/>
          <w:rtl/>
        </w:rPr>
        <w:t>13</w:t>
      </w:r>
      <w:r w:rsidRPr="001D090E">
        <w:rPr>
          <w:rFonts w:ascii="Times New Roman" w:hAnsi="Times New Roman" w:cs="B Lotus"/>
          <w:noProof/>
          <w:rtl/>
        </w:rPr>
        <w:t>]</w:t>
      </w:r>
      <w:r w:rsidRPr="001D090E">
        <w:rPr>
          <w:rFonts w:ascii="Times New Roman" w:hAnsi="Times New Roman" w:cs="B Lotus"/>
          <w:rtl/>
        </w:rPr>
        <w:t>.</w:t>
      </w:r>
    </w:p>
    <w:p w:rsidR="00D76EC5" w:rsidRPr="00ED2C1D" w:rsidRDefault="00D76EC5" w:rsidP="00FC3A68">
      <w:pPr>
        <w:spacing w:after="0" w:line="228" w:lineRule="auto"/>
        <w:jc w:val="both"/>
        <w:rPr>
          <w:rFonts w:ascii="Times New Roman" w:hAnsi="Times New Roman" w:cs="B Lotus"/>
          <w:b/>
          <w:bCs/>
          <w:sz w:val="28"/>
          <w:szCs w:val="28"/>
          <w:rtl/>
        </w:rPr>
      </w:pPr>
      <w:r w:rsidRPr="00ED2C1D">
        <w:rPr>
          <w:rFonts w:ascii="Times New Roman" w:hAnsi="Times New Roman" w:cs="B Lotus"/>
          <w:b/>
          <w:bCs/>
          <w:sz w:val="28"/>
          <w:szCs w:val="28"/>
          <w:rtl/>
        </w:rPr>
        <w:t>2-3-تجزیه و تحلیل داده</w:t>
      </w:r>
      <w:r w:rsidRPr="00ED2C1D">
        <w:rPr>
          <w:rFonts w:ascii="Times New Roman" w:hAnsi="Times New Roman" w:cs="B Lotus"/>
          <w:b/>
          <w:bCs/>
          <w:sz w:val="28"/>
          <w:szCs w:val="28"/>
        </w:rPr>
        <w:softHyphen/>
      </w:r>
      <w:r w:rsidRPr="00ED2C1D">
        <w:rPr>
          <w:rFonts w:ascii="Times New Roman" w:hAnsi="Times New Roman" w:cs="B Lotus"/>
          <w:b/>
          <w:bCs/>
          <w:sz w:val="28"/>
          <w:szCs w:val="28"/>
          <w:rtl/>
        </w:rPr>
        <w:t>ها</w:t>
      </w:r>
    </w:p>
    <w:p w:rsidR="00D76EC5" w:rsidRDefault="00D76EC5" w:rsidP="00FC3A68">
      <w:pPr>
        <w:spacing w:after="0" w:line="228" w:lineRule="auto"/>
        <w:jc w:val="both"/>
        <w:rPr>
          <w:rFonts w:ascii="Times New Roman" w:hAnsi="Times New Roman" w:cs="B Lotus"/>
          <w:rtl/>
        </w:rPr>
      </w:pPr>
      <w:r w:rsidRPr="00ED2C1D">
        <w:rPr>
          <w:rFonts w:ascii="Times New Roman" w:hAnsi="Times New Roman" w:cs="B Lotus"/>
          <w:rtl/>
        </w:rPr>
        <w:t xml:space="preserve"> تمام آزمون</w:t>
      </w:r>
      <w:r w:rsidRPr="00ED2C1D">
        <w:rPr>
          <w:rFonts w:ascii="Times New Roman" w:hAnsi="Times New Roman" w:cs="B Lotus"/>
        </w:rPr>
        <w:softHyphen/>
      </w:r>
      <w:r w:rsidRPr="00ED2C1D">
        <w:rPr>
          <w:rFonts w:ascii="Times New Roman" w:hAnsi="Times New Roman" w:cs="B Lotus"/>
          <w:rtl/>
        </w:rPr>
        <w:t xml:space="preserve">ها با سه تکرار و به صورت میانگین </w:t>
      </w:r>
      <w:r w:rsidRPr="00ED2C1D">
        <w:rPr>
          <w:rFonts w:ascii="Times New Roman" w:hAnsi="Times New Roman" w:cs="Times New Roman"/>
          <w:rtl/>
        </w:rPr>
        <w:t>±</w:t>
      </w:r>
      <w:r w:rsidRPr="00ED2C1D">
        <w:rPr>
          <w:rFonts w:ascii="Times New Roman" w:hAnsi="Times New Roman" w:cs="B Lotus"/>
          <w:rtl/>
        </w:rPr>
        <w:t xml:space="preserve"> انحراف معیار گزارش شدند. آنالیز واریانس (</w:t>
      </w:r>
      <w:r w:rsidRPr="00ED2C1D">
        <w:rPr>
          <w:rFonts w:ascii="Times New Roman" w:hAnsi="Times New Roman" w:cs="B Lotus"/>
        </w:rPr>
        <w:t>ANOVA</w:t>
      </w:r>
      <w:r w:rsidRPr="00ED2C1D">
        <w:rPr>
          <w:rFonts w:ascii="Times New Roman" w:hAnsi="Times New Roman" w:cs="B Lotus"/>
          <w:rtl/>
        </w:rPr>
        <w:t>)و آزمون دانکن جهت مقایسه میانگین</w:t>
      </w:r>
      <w:r w:rsidRPr="00ED2C1D">
        <w:rPr>
          <w:rFonts w:ascii="Times New Roman" w:hAnsi="Times New Roman" w:cs="B Lotus"/>
        </w:rPr>
        <w:softHyphen/>
      </w:r>
      <w:r w:rsidRPr="00ED2C1D">
        <w:rPr>
          <w:rFonts w:ascii="Times New Roman" w:hAnsi="Times New Roman" w:cs="B Lotus"/>
          <w:rtl/>
        </w:rPr>
        <w:t>ها به کار رفت. تحلیل</w:t>
      </w:r>
      <w:r w:rsidRPr="00ED2C1D">
        <w:rPr>
          <w:rFonts w:ascii="Times New Roman" w:hAnsi="Times New Roman" w:cs="B Lotus"/>
        </w:rPr>
        <w:softHyphen/>
      </w:r>
      <w:r w:rsidRPr="00ED2C1D">
        <w:rPr>
          <w:rFonts w:ascii="Times New Roman" w:hAnsi="Times New Roman" w:cs="B Lotus"/>
          <w:rtl/>
        </w:rPr>
        <w:t xml:space="preserve">های آماری با نرم افزار </w:t>
      </w:r>
      <w:r w:rsidRPr="00ED2C1D">
        <w:rPr>
          <w:rFonts w:ascii="Times New Roman" w:hAnsi="Times New Roman" w:cs="B Lotus"/>
        </w:rPr>
        <w:t>SPSS</w:t>
      </w:r>
      <w:r w:rsidRPr="00ED2C1D">
        <w:rPr>
          <w:rFonts w:ascii="Times New Roman" w:hAnsi="Times New Roman" w:cs="B Lotus"/>
          <w:vertAlign w:val="subscript"/>
        </w:rPr>
        <w:t>16</w:t>
      </w:r>
      <w:r>
        <w:rPr>
          <w:rFonts w:ascii="Times New Roman" w:hAnsi="Times New Roman" w:cs="B Lotus"/>
          <w:rtl/>
        </w:rPr>
        <w:t xml:space="preserve"> </w:t>
      </w:r>
      <w:r w:rsidRPr="00ED2C1D">
        <w:rPr>
          <w:rFonts w:ascii="Times New Roman" w:hAnsi="Times New Roman" w:cs="B Lotus"/>
          <w:rtl/>
        </w:rPr>
        <w:t>و سطح معنی</w:t>
      </w:r>
      <w:r w:rsidRPr="00ED2C1D">
        <w:rPr>
          <w:rFonts w:ascii="Times New Roman" w:hAnsi="Times New Roman" w:cs="B Lotus"/>
        </w:rPr>
        <w:softHyphen/>
      </w:r>
      <w:r w:rsidRPr="00ED2C1D">
        <w:rPr>
          <w:rFonts w:ascii="Times New Roman" w:hAnsi="Times New Roman" w:cs="B Lotus"/>
          <w:rtl/>
        </w:rPr>
        <w:t>داری 05/0</w:t>
      </w:r>
      <w:r w:rsidRPr="00ED2C1D">
        <w:rPr>
          <w:rFonts w:ascii="Times New Roman" w:hAnsi="Times New Roman" w:cs="Times New Roman"/>
        </w:rPr>
        <w:t>≥</w:t>
      </w:r>
      <w:r w:rsidRPr="00ED2C1D">
        <w:rPr>
          <w:rFonts w:ascii="Times New Roman" w:hAnsi="Times New Roman" w:cs="B Lotus"/>
          <w:rtl/>
        </w:rPr>
        <w:t xml:space="preserve"> انجام شد.</w:t>
      </w:r>
    </w:p>
    <w:p w:rsidR="00D76EC5" w:rsidRPr="00ED2C1D" w:rsidRDefault="00D76EC5" w:rsidP="00FC3A68">
      <w:pPr>
        <w:spacing w:after="0" w:line="228" w:lineRule="auto"/>
        <w:jc w:val="both"/>
        <w:rPr>
          <w:rFonts w:ascii="Times New Roman" w:hAnsi="Times New Roman" w:cs="B Lotus"/>
          <w:rtl/>
        </w:rPr>
      </w:pPr>
    </w:p>
    <w:p w:rsidR="00D76EC5" w:rsidRPr="00ED2C1D" w:rsidRDefault="00D76EC5" w:rsidP="00FC3A68">
      <w:pPr>
        <w:spacing w:after="0" w:line="228" w:lineRule="auto"/>
        <w:jc w:val="both"/>
        <w:rPr>
          <w:rFonts w:ascii="Times New Roman" w:hAnsi="Times New Roman" w:cs="B Lotus"/>
          <w:b/>
          <w:bCs/>
          <w:sz w:val="32"/>
          <w:szCs w:val="32"/>
          <w:rtl/>
        </w:rPr>
      </w:pPr>
      <w:r w:rsidRPr="00ED2C1D">
        <w:rPr>
          <w:rFonts w:ascii="Times New Roman" w:hAnsi="Times New Roman" w:cs="B Lotus"/>
          <w:b/>
          <w:bCs/>
          <w:sz w:val="32"/>
          <w:szCs w:val="32"/>
          <w:rtl/>
        </w:rPr>
        <w:t>3-</w:t>
      </w:r>
      <w:r>
        <w:rPr>
          <w:rFonts w:ascii="Times New Roman" w:hAnsi="Times New Roman" w:cs="B Lotus"/>
          <w:b/>
          <w:bCs/>
          <w:sz w:val="32"/>
          <w:szCs w:val="32"/>
          <w:rtl/>
        </w:rPr>
        <w:t xml:space="preserve"> </w:t>
      </w:r>
      <w:r w:rsidRPr="00ED2C1D">
        <w:rPr>
          <w:rFonts w:ascii="Times New Roman" w:hAnsi="Times New Roman" w:cs="B Lotus"/>
          <w:b/>
          <w:bCs/>
          <w:sz w:val="32"/>
          <w:szCs w:val="32"/>
          <w:rtl/>
        </w:rPr>
        <w:t>نتایج</w:t>
      </w:r>
    </w:p>
    <w:p w:rsidR="00D76EC5" w:rsidRPr="00ED2C1D" w:rsidRDefault="00D76EC5" w:rsidP="00FC3A68">
      <w:pPr>
        <w:spacing w:after="0" w:line="228" w:lineRule="auto"/>
        <w:jc w:val="both"/>
        <w:rPr>
          <w:rFonts w:ascii="Times New Roman" w:hAnsi="Times New Roman" w:cs="B Lotus"/>
          <w:rtl/>
        </w:rPr>
      </w:pPr>
      <w:r w:rsidRPr="00ED2C1D">
        <w:rPr>
          <w:rFonts w:ascii="Times New Roman" w:hAnsi="Times New Roman" w:cs="B Lotus"/>
          <w:rtl/>
        </w:rPr>
        <w:t>ویژگی</w:t>
      </w:r>
      <w:r w:rsidRPr="00ED2C1D">
        <w:rPr>
          <w:rFonts w:ascii="Times New Roman" w:hAnsi="Times New Roman" w:cs="B Lotus"/>
        </w:rPr>
        <w:t>‌</w:t>
      </w:r>
      <w:r w:rsidRPr="00ED2C1D">
        <w:rPr>
          <w:rFonts w:ascii="Times New Roman" w:hAnsi="Times New Roman" w:cs="B Lotus"/>
          <w:rtl/>
        </w:rPr>
        <w:t>های فیزیکوشیمیایی نمونه</w:t>
      </w:r>
      <w:r w:rsidRPr="00ED2C1D">
        <w:rPr>
          <w:rFonts w:ascii="Times New Roman" w:hAnsi="Times New Roman" w:cs="B Lotus"/>
        </w:rPr>
        <w:t>‌</w:t>
      </w:r>
      <w:r w:rsidRPr="00ED2C1D">
        <w:rPr>
          <w:rFonts w:ascii="Times New Roman" w:hAnsi="Times New Roman" w:cs="B Lotus"/>
          <w:rtl/>
        </w:rPr>
        <w:t xml:space="preserve">های عسل شامل رطوبت، موادجامد محلول، اسیدیته، </w:t>
      </w:r>
      <w:r w:rsidRPr="00ED2C1D">
        <w:rPr>
          <w:rFonts w:ascii="Times New Roman" w:hAnsi="Times New Roman" w:cs="B Lotus"/>
        </w:rPr>
        <w:t>pH</w:t>
      </w:r>
      <w:r w:rsidRPr="00ED2C1D">
        <w:rPr>
          <w:rFonts w:ascii="Times New Roman" w:hAnsi="Times New Roman" w:cs="B Lotus"/>
          <w:rtl/>
        </w:rPr>
        <w:t>، هدایت</w:t>
      </w:r>
      <w:r w:rsidRPr="00ED2C1D">
        <w:rPr>
          <w:rFonts w:ascii="Times New Roman" w:hAnsi="Times New Roman" w:cs="B Lotus"/>
        </w:rPr>
        <w:softHyphen/>
      </w:r>
      <w:r w:rsidRPr="00ED2C1D">
        <w:rPr>
          <w:rFonts w:ascii="Times New Roman" w:hAnsi="Times New Roman" w:cs="B Lotus"/>
          <w:rtl/>
        </w:rPr>
        <w:t xml:space="preserve">الکتریکی و خاکستر در جدول 1 ارائه شده است. </w:t>
      </w:r>
    </w:p>
    <w:p w:rsidR="00D76EC5" w:rsidRPr="00ED2C1D" w:rsidRDefault="00D76EC5" w:rsidP="00FC3A68">
      <w:pPr>
        <w:bidi w:val="0"/>
        <w:spacing w:after="0" w:line="228" w:lineRule="auto"/>
        <w:jc w:val="center"/>
        <w:rPr>
          <w:rFonts w:ascii="Times New Roman" w:hAnsi="Times New Roman" w:cs="B Lotus"/>
          <w:b/>
          <w:bCs/>
        </w:rPr>
        <w:sectPr w:rsidR="00D76EC5" w:rsidRPr="00ED2C1D" w:rsidSect="00B96C0B">
          <w:pgSz w:w="11906" w:h="16838" w:code="9"/>
          <w:pgMar w:top="1440" w:right="1440" w:bottom="1440" w:left="1440" w:header="709" w:footer="709" w:gutter="0"/>
          <w:cols w:num="2" w:space="709"/>
          <w:bidi/>
          <w:rtlGutter/>
          <w:docGrid w:linePitch="360"/>
        </w:sectPr>
      </w:pPr>
    </w:p>
    <w:p w:rsidR="00D76EC5" w:rsidRPr="00ED2C1D" w:rsidRDefault="00D76EC5" w:rsidP="0062790C">
      <w:pPr>
        <w:bidi w:val="0"/>
        <w:spacing w:after="0" w:line="240" w:lineRule="auto"/>
        <w:jc w:val="center"/>
        <w:rPr>
          <w:rFonts w:ascii="Times New Roman" w:hAnsi="Times New Roman" w:cs="B Lotus"/>
          <w:b/>
          <w:bCs/>
          <w:rtl/>
        </w:rPr>
      </w:pPr>
      <w:r w:rsidRPr="00ED2C1D">
        <w:rPr>
          <w:rFonts w:ascii="Times New Roman" w:hAnsi="Times New Roman" w:cs="B Lotus"/>
          <w:b/>
          <w:bCs/>
        </w:rPr>
        <w:t xml:space="preserve">Table 1 </w:t>
      </w:r>
      <w:r w:rsidRPr="00ED2C1D">
        <w:rPr>
          <w:rFonts w:ascii="Times New Roman" w:hAnsi="Times New Roman" w:cs="B Lotus"/>
        </w:rPr>
        <w:t>Mean comparison of moisture, soluble solids, acidity, pH, electrical conductivity and ash in samples</w:t>
      </w:r>
    </w:p>
    <w:tbl>
      <w:tblPr>
        <w:bidiVisual/>
        <w:tblW w:w="9857" w:type="dxa"/>
        <w:tblInd w:w="-106" w:type="dxa"/>
        <w:tblBorders>
          <w:top w:val="single" w:sz="8" w:space="0" w:color="000000"/>
          <w:bottom w:val="single" w:sz="8" w:space="0" w:color="000000"/>
        </w:tblBorders>
        <w:tblLayout w:type="fixed"/>
        <w:tblLook w:val="00A0"/>
      </w:tblPr>
      <w:tblGrid>
        <w:gridCol w:w="1214"/>
        <w:gridCol w:w="1545"/>
        <w:gridCol w:w="1287"/>
        <w:gridCol w:w="1300"/>
        <w:gridCol w:w="1290"/>
        <w:gridCol w:w="1349"/>
        <w:gridCol w:w="1872"/>
      </w:tblGrid>
      <w:tr w:rsidR="00D76EC5" w:rsidRPr="00ED2C1D">
        <w:tc>
          <w:tcPr>
            <w:tcW w:w="1214"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Times New Roman"/>
                <w:b/>
                <w:bCs/>
                <w:color w:val="000000"/>
                <w:sz w:val="20"/>
                <w:szCs w:val="20"/>
                <w:lang w:bidi="ar-SA"/>
              </w:rPr>
            </w:pPr>
            <w:r w:rsidRPr="00ED2C1D">
              <w:rPr>
                <w:rFonts w:ascii="Times New Roman" w:hAnsi="Times New Roman" w:cs="Times New Roman"/>
                <w:color w:val="000000"/>
                <w:sz w:val="20"/>
                <w:szCs w:val="20"/>
                <w:lang w:bidi="ar-SA"/>
              </w:rPr>
              <w:t>Ash</w:t>
            </w:r>
          </w:p>
          <w:p w:rsidR="00D76EC5" w:rsidRPr="00ED2C1D" w:rsidRDefault="00D76EC5" w:rsidP="00930811">
            <w:pPr>
              <w:spacing w:after="0" w:line="240" w:lineRule="auto"/>
              <w:jc w:val="center"/>
              <w:rPr>
                <w:rFonts w:ascii="Times New Roman" w:hAnsi="Times New Roman" w:cs="Times New Roman"/>
                <w:b/>
                <w:bCs/>
                <w:color w:val="000000"/>
                <w:sz w:val="20"/>
                <w:szCs w:val="20"/>
                <w:lang w:bidi="ar-SA"/>
              </w:rPr>
            </w:pPr>
            <w:r w:rsidRPr="00ED2C1D">
              <w:rPr>
                <w:rFonts w:ascii="Times New Roman" w:hAnsi="Times New Roman" w:cs="Times New Roman"/>
                <w:color w:val="000000"/>
                <w:sz w:val="20"/>
                <w:szCs w:val="20"/>
                <w:lang w:bidi="ar-SA"/>
              </w:rPr>
              <w:t>(w/w)</w:t>
            </w:r>
          </w:p>
        </w:tc>
        <w:tc>
          <w:tcPr>
            <w:tcW w:w="1545"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Times New Roman"/>
                <w:b/>
                <w:bCs/>
                <w:color w:val="000000"/>
                <w:sz w:val="20"/>
                <w:szCs w:val="20"/>
                <w:lang w:bidi="ar-SA"/>
              </w:rPr>
            </w:pPr>
            <w:r w:rsidRPr="00ED2C1D">
              <w:rPr>
                <w:rFonts w:ascii="Times New Roman" w:hAnsi="Times New Roman" w:cs="Times New Roman"/>
                <w:color w:val="000000"/>
                <w:sz w:val="20"/>
                <w:szCs w:val="20"/>
                <w:lang w:bidi="ar-SA"/>
              </w:rPr>
              <w:t>Electrical conductivity</w:t>
            </w:r>
          </w:p>
          <w:p w:rsidR="00D76EC5" w:rsidRPr="00ED2C1D" w:rsidRDefault="00D76EC5" w:rsidP="00930811">
            <w:pPr>
              <w:spacing w:after="0" w:line="240" w:lineRule="auto"/>
              <w:jc w:val="center"/>
              <w:rPr>
                <w:rFonts w:ascii="Times New Roman" w:hAnsi="Times New Roman" w:cs="Times New Roman"/>
                <w:b/>
                <w:bCs/>
                <w:color w:val="000000"/>
                <w:sz w:val="20"/>
                <w:szCs w:val="20"/>
                <w:lang w:bidi="ar-SA"/>
              </w:rPr>
            </w:pPr>
            <w:r w:rsidRPr="00ED2C1D">
              <w:rPr>
                <w:rFonts w:ascii="Times New Roman" w:hAnsi="Times New Roman" w:cs="Times New Roman"/>
                <w:color w:val="000000"/>
                <w:sz w:val="20"/>
                <w:szCs w:val="20"/>
                <w:lang w:bidi="ar-SA"/>
              </w:rPr>
              <w:t>(ms/cm)</w:t>
            </w:r>
          </w:p>
        </w:tc>
        <w:tc>
          <w:tcPr>
            <w:tcW w:w="1287"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Times New Roman"/>
                <w:b/>
                <w:bCs/>
                <w:color w:val="000000"/>
                <w:sz w:val="20"/>
                <w:szCs w:val="20"/>
                <w:lang w:bidi="ar-SA"/>
              </w:rPr>
            </w:pPr>
            <w:r w:rsidRPr="00ED2C1D">
              <w:rPr>
                <w:rFonts w:ascii="Times New Roman" w:hAnsi="Times New Roman" w:cs="Times New Roman"/>
                <w:color w:val="000000"/>
                <w:sz w:val="20"/>
                <w:szCs w:val="20"/>
                <w:lang w:bidi="ar-SA"/>
              </w:rPr>
              <w:t>pH</w:t>
            </w:r>
          </w:p>
        </w:tc>
        <w:tc>
          <w:tcPr>
            <w:tcW w:w="1300"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Times New Roman"/>
                <w:b/>
                <w:bCs/>
                <w:color w:val="000000"/>
                <w:sz w:val="20"/>
                <w:szCs w:val="20"/>
                <w:lang w:bidi="ar-SA"/>
              </w:rPr>
            </w:pPr>
            <w:r w:rsidRPr="00ED2C1D">
              <w:rPr>
                <w:rFonts w:ascii="Times New Roman" w:hAnsi="Times New Roman" w:cs="Times New Roman"/>
                <w:color w:val="000000"/>
                <w:sz w:val="20"/>
                <w:szCs w:val="20"/>
                <w:lang w:bidi="ar-SA"/>
              </w:rPr>
              <w:t>Acidity (meq/kg)</w:t>
            </w:r>
          </w:p>
        </w:tc>
        <w:tc>
          <w:tcPr>
            <w:tcW w:w="1290"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Times New Roman"/>
                <w:b/>
                <w:bCs/>
                <w:color w:val="000000"/>
                <w:sz w:val="20"/>
                <w:szCs w:val="20"/>
                <w:lang w:bidi="ar-SA"/>
              </w:rPr>
            </w:pPr>
            <w:r w:rsidRPr="00ED2C1D">
              <w:rPr>
                <w:rFonts w:ascii="Times New Roman" w:hAnsi="Times New Roman" w:cs="Times New Roman"/>
                <w:color w:val="000000"/>
                <w:sz w:val="20"/>
                <w:szCs w:val="20"/>
                <w:lang w:bidi="ar-SA"/>
              </w:rPr>
              <w:t>Soluble solids</w:t>
            </w:r>
          </w:p>
          <w:p w:rsidR="00D76EC5" w:rsidRPr="00ED2C1D" w:rsidRDefault="00D76EC5" w:rsidP="00930811">
            <w:pPr>
              <w:spacing w:after="0" w:line="240" w:lineRule="auto"/>
              <w:jc w:val="center"/>
              <w:rPr>
                <w:rFonts w:ascii="Times New Roman" w:hAnsi="Times New Roman" w:cs="Times New Roman"/>
                <w:b/>
                <w:bCs/>
                <w:color w:val="000000"/>
                <w:sz w:val="20"/>
                <w:szCs w:val="20"/>
                <w:lang w:bidi="ar-SA"/>
              </w:rPr>
            </w:pPr>
            <w:r w:rsidRPr="00ED2C1D">
              <w:rPr>
                <w:rFonts w:ascii="Times New Roman" w:hAnsi="Times New Roman" w:cs="Times New Roman"/>
                <w:color w:val="000000"/>
                <w:sz w:val="20"/>
                <w:szCs w:val="20"/>
                <w:lang w:bidi="ar-SA"/>
              </w:rPr>
              <w:t>(%)</w:t>
            </w:r>
          </w:p>
        </w:tc>
        <w:tc>
          <w:tcPr>
            <w:tcW w:w="1349"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Times New Roman"/>
                <w:b/>
                <w:bCs/>
                <w:color w:val="000000"/>
                <w:sz w:val="20"/>
                <w:szCs w:val="20"/>
                <w:lang w:bidi="ar-SA"/>
              </w:rPr>
            </w:pPr>
            <w:r w:rsidRPr="00ED2C1D">
              <w:rPr>
                <w:rFonts w:ascii="Times New Roman" w:hAnsi="Times New Roman" w:cs="Times New Roman"/>
                <w:color w:val="000000"/>
                <w:sz w:val="20"/>
                <w:szCs w:val="20"/>
                <w:lang w:bidi="ar-SA"/>
              </w:rPr>
              <w:t>Moisture</w:t>
            </w:r>
          </w:p>
          <w:p w:rsidR="00D76EC5" w:rsidRPr="00ED2C1D" w:rsidRDefault="00D76EC5" w:rsidP="00930811">
            <w:pPr>
              <w:spacing w:after="0" w:line="240" w:lineRule="auto"/>
              <w:jc w:val="center"/>
              <w:rPr>
                <w:rFonts w:ascii="Times New Roman" w:hAnsi="Times New Roman" w:cs="Times New Roman"/>
                <w:b/>
                <w:bCs/>
                <w:color w:val="000000"/>
                <w:sz w:val="20"/>
                <w:szCs w:val="20"/>
                <w:lang w:bidi="ar-SA"/>
              </w:rPr>
            </w:pPr>
            <w:r w:rsidRPr="00ED2C1D">
              <w:rPr>
                <w:rFonts w:ascii="Times New Roman" w:hAnsi="Times New Roman" w:cs="Times New Roman"/>
                <w:color w:val="000000"/>
                <w:sz w:val="20"/>
                <w:szCs w:val="20"/>
                <w:lang w:bidi="ar-SA"/>
              </w:rPr>
              <w:t>(w/w)</w:t>
            </w:r>
          </w:p>
        </w:tc>
        <w:tc>
          <w:tcPr>
            <w:tcW w:w="1872"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Times New Roman"/>
                <w:b/>
                <w:bCs/>
                <w:color w:val="000000"/>
                <w:sz w:val="20"/>
                <w:szCs w:val="20"/>
                <w:lang w:bidi="ar-SA"/>
              </w:rPr>
            </w:pPr>
            <w:r w:rsidRPr="00ED2C1D">
              <w:rPr>
                <w:rFonts w:ascii="Times New Roman" w:hAnsi="Times New Roman" w:cs="Times New Roman"/>
                <w:color w:val="000000"/>
                <w:sz w:val="20"/>
                <w:szCs w:val="20"/>
                <w:lang w:bidi="ar-SA"/>
              </w:rPr>
              <w:t>Samples</w:t>
            </w:r>
          </w:p>
        </w:tc>
      </w:tr>
      <w:tr w:rsidR="00D76EC5" w:rsidRPr="00ED2C1D">
        <w:trPr>
          <w:trHeight w:val="179"/>
        </w:trPr>
        <w:tc>
          <w:tcPr>
            <w:tcW w:w="1214" w:type="dxa"/>
            <w:tcBorders>
              <w:left w:val="nil"/>
              <w:right w:val="nil"/>
            </w:tcBorders>
            <w:vAlign w:val="center"/>
          </w:tcPr>
          <w:p w:rsidR="00D76EC5" w:rsidRPr="00ED2C1D" w:rsidRDefault="00D76EC5" w:rsidP="00930811">
            <w:pPr>
              <w:spacing w:after="0" w:line="240" w:lineRule="auto"/>
              <w:jc w:val="center"/>
              <w:rPr>
                <w:rFonts w:ascii="Times New Roman" w:hAnsi="Times New Roman" w:cs="Times New Roman"/>
                <w:b/>
                <w:bCs/>
                <w:color w:val="000000"/>
                <w:sz w:val="20"/>
                <w:szCs w:val="20"/>
                <w:vertAlign w:val="superscript"/>
                <w:lang w:bidi="ar-SA"/>
              </w:rPr>
            </w:pPr>
            <w:r w:rsidRPr="00ED2C1D">
              <w:rPr>
                <w:rFonts w:ascii="Times New Roman" w:hAnsi="Times New Roman" w:cs="Times New Roman"/>
                <w:color w:val="000000"/>
                <w:sz w:val="20"/>
                <w:szCs w:val="20"/>
                <w:lang w:bidi="ar-SA"/>
              </w:rPr>
              <w:t>0.6±0.01</w:t>
            </w:r>
            <w:r w:rsidRPr="00ED2C1D">
              <w:rPr>
                <w:rFonts w:ascii="Times New Roman" w:hAnsi="Times New Roman" w:cs="Times New Roman"/>
                <w:color w:val="000000"/>
                <w:sz w:val="20"/>
                <w:szCs w:val="20"/>
                <w:vertAlign w:val="superscript"/>
                <w:lang w:bidi="ar-SA"/>
              </w:rPr>
              <w:t>b</w:t>
            </w:r>
          </w:p>
        </w:tc>
        <w:tc>
          <w:tcPr>
            <w:tcW w:w="1545" w:type="dxa"/>
            <w:tcBorders>
              <w:left w:val="nil"/>
              <w:right w:val="nil"/>
            </w:tcBorders>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0.74±0.1</w:t>
            </w:r>
            <w:r w:rsidRPr="00ED2C1D">
              <w:rPr>
                <w:rFonts w:ascii="Times New Roman" w:hAnsi="Times New Roman" w:cs="Times New Roman"/>
                <w:color w:val="000000"/>
                <w:sz w:val="20"/>
                <w:szCs w:val="20"/>
                <w:vertAlign w:val="superscript"/>
                <w:lang w:bidi="ar-SA"/>
              </w:rPr>
              <w:t>b</w:t>
            </w:r>
          </w:p>
        </w:tc>
        <w:tc>
          <w:tcPr>
            <w:tcW w:w="1287" w:type="dxa"/>
            <w:tcBorders>
              <w:left w:val="nil"/>
              <w:right w:val="nil"/>
            </w:tcBorders>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6.11±0.008</w:t>
            </w:r>
            <w:r w:rsidRPr="00ED2C1D">
              <w:rPr>
                <w:rFonts w:ascii="Times New Roman" w:hAnsi="Times New Roman" w:cs="Times New Roman"/>
                <w:color w:val="000000"/>
                <w:sz w:val="20"/>
                <w:szCs w:val="20"/>
                <w:vertAlign w:val="superscript"/>
                <w:lang w:bidi="ar-SA"/>
              </w:rPr>
              <w:t>b</w:t>
            </w:r>
          </w:p>
        </w:tc>
        <w:tc>
          <w:tcPr>
            <w:tcW w:w="1300" w:type="dxa"/>
            <w:tcBorders>
              <w:left w:val="nil"/>
              <w:right w:val="nil"/>
            </w:tcBorders>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38.47±0.13</w:t>
            </w:r>
            <w:r w:rsidRPr="00ED2C1D">
              <w:rPr>
                <w:rFonts w:ascii="Times New Roman" w:hAnsi="Times New Roman" w:cs="Times New Roman"/>
                <w:color w:val="000000"/>
                <w:sz w:val="20"/>
                <w:szCs w:val="20"/>
                <w:vertAlign w:val="superscript"/>
                <w:lang w:bidi="ar-SA"/>
              </w:rPr>
              <w:t>b</w:t>
            </w:r>
          </w:p>
        </w:tc>
        <w:tc>
          <w:tcPr>
            <w:tcW w:w="1290" w:type="dxa"/>
            <w:tcBorders>
              <w:left w:val="nil"/>
              <w:right w:val="nil"/>
            </w:tcBorders>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80.36±0.55</w:t>
            </w:r>
            <w:r w:rsidRPr="00ED2C1D">
              <w:rPr>
                <w:rFonts w:ascii="Times New Roman" w:hAnsi="Times New Roman" w:cs="Times New Roman"/>
                <w:color w:val="000000"/>
                <w:sz w:val="20"/>
                <w:szCs w:val="20"/>
                <w:vertAlign w:val="superscript"/>
                <w:lang w:bidi="ar-SA"/>
              </w:rPr>
              <w:t>b</w:t>
            </w:r>
          </w:p>
        </w:tc>
        <w:tc>
          <w:tcPr>
            <w:tcW w:w="1349" w:type="dxa"/>
            <w:tcBorders>
              <w:left w:val="nil"/>
              <w:right w:val="nil"/>
            </w:tcBorders>
            <w:vAlign w:val="center"/>
          </w:tcPr>
          <w:p w:rsidR="00D76EC5" w:rsidRPr="00ED2C1D" w:rsidRDefault="00D76EC5" w:rsidP="00DD5A97">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16.8±0.48</w:t>
            </w:r>
            <w:r w:rsidRPr="00ED2C1D">
              <w:rPr>
                <w:rFonts w:ascii="Times New Roman" w:hAnsi="Times New Roman" w:cs="Times New Roman"/>
                <w:color w:val="000000"/>
                <w:sz w:val="20"/>
                <w:szCs w:val="20"/>
                <w:vertAlign w:val="superscript"/>
                <w:lang w:bidi="ar-SA"/>
              </w:rPr>
              <w:t>c</w:t>
            </w:r>
          </w:p>
        </w:tc>
        <w:tc>
          <w:tcPr>
            <w:tcW w:w="1872" w:type="dxa"/>
            <w:tcBorders>
              <w:left w:val="nil"/>
              <w:right w:val="nil"/>
            </w:tcBorders>
            <w:vAlign w:val="center"/>
          </w:tcPr>
          <w:p w:rsidR="00D76EC5" w:rsidRPr="00ED2C1D" w:rsidRDefault="00D76EC5" w:rsidP="00930811">
            <w:pPr>
              <w:spacing w:after="0" w:line="240" w:lineRule="auto"/>
              <w:jc w:val="center"/>
              <w:rPr>
                <w:rFonts w:ascii="Times New Roman" w:hAnsi="Times New Roman" w:cs="Times New Roman"/>
                <w:i/>
                <w:iCs/>
                <w:color w:val="000000"/>
                <w:sz w:val="20"/>
                <w:szCs w:val="20"/>
                <w:lang w:bidi="ar-SA"/>
              </w:rPr>
            </w:pPr>
            <w:r w:rsidRPr="00ED2C1D">
              <w:rPr>
                <w:rFonts w:ascii="Times New Roman" w:hAnsi="Times New Roman" w:cs="Times New Roman"/>
                <w:i/>
                <w:iCs/>
                <w:color w:val="000000"/>
                <w:sz w:val="20"/>
                <w:szCs w:val="20"/>
                <w:lang w:bidi="ar-SA"/>
              </w:rPr>
              <w:t>Milkvetch</w:t>
            </w:r>
          </w:p>
        </w:tc>
      </w:tr>
      <w:tr w:rsidR="00D76EC5" w:rsidRPr="00ED2C1D">
        <w:tc>
          <w:tcPr>
            <w:tcW w:w="1214" w:type="dxa"/>
            <w:vAlign w:val="center"/>
          </w:tcPr>
          <w:p w:rsidR="00D76EC5" w:rsidRPr="00ED2C1D" w:rsidRDefault="00D76EC5" w:rsidP="00930811">
            <w:pPr>
              <w:spacing w:after="0" w:line="240" w:lineRule="auto"/>
              <w:jc w:val="center"/>
              <w:rPr>
                <w:rFonts w:ascii="Times New Roman" w:hAnsi="Times New Roman" w:cs="Times New Roman"/>
                <w:b/>
                <w:bCs/>
                <w:color w:val="000000"/>
                <w:sz w:val="20"/>
                <w:szCs w:val="20"/>
                <w:vertAlign w:val="superscript"/>
                <w:lang w:bidi="ar-SA"/>
              </w:rPr>
            </w:pPr>
            <w:r w:rsidRPr="00ED2C1D">
              <w:rPr>
                <w:rFonts w:ascii="Times New Roman" w:hAnsi="Times New Roman" w:cs="Times New Roman"/>
                <w:color w:val="000000"/>
                <w:sz w:val="20"/>
                <w:szCs w:val="20"/>
                <w:lang w:bidi="ar-SA"/>
              </w:rPr>
              <w:t>0.73±0.02</w:t>
            </w:r>
            <w:r w:rsidRPr="00ED2C1D">
              <w:rPr>
                <w:rFonts w:ascii="Times New Roman" w:hAnsi="Times New Roman" w:cs="Times New Roman"/>
                <w:color w:val="000000"/>
                <w:sz w:val="20"/>
                <w:szCs w:val="20"/>
                <w:vertAlign w:val="superscript"/>
                <w:lang w:bidi="ar-SA"/>
              </w:rPr>
              <w:t>a</w:t>
            </w:r>
          </w:p>
        </w:tc>
        <w:tc>
          <w:tcPr>
            <w:tcW w:w="1545" w:type="dxa"/>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0.84±0.018</w:t>
            </w:r>
            <w:r w:rsidRPr="00ED2C1D">
              <w:rPr>
                <w:rFonts w:ascii="Times New Roman" w:hAnsi="Times New Roman" w:cs="Times New Roman"/>
                <w:color w:val="000000"/>
                <w:sz w:val="20"/>
                <w:szCs w:val="20"/>
                <w:vertAlign w:val="superscript"/>
                <w:lang w:bidi="ar-SA"/>
              </w:rPr>
              <w:t>a</w:t>
            </w:r>
          </w:p>
        </w:tc>
        <w:tc>
          <w:tcPr>
            <w:tcW w:w="1287" w:type="dxa"/>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6.65±0.02</w:t>
            </w:r>
            <w:r w:rsidRPr="00ED2C1D">
              <w:rPr>
                <w:rFonts w:ascii="Times New Roman" w:hAnsi="Times New Roman" w:cs="Times New Roman"/>
                <w:color w:val="000000"/>
                <w:sz w:val="20"/>
                <w:szCs w:val="20"/>
                <w:vertAlign w:val="superscript"/>
                <w:lang w:bidi="ar-SA"/>
              </w:rPr>
              <w:t>a</w:t>
            </w:r>
          </w:p>
        </w:tc>
        <w:tc>
          <w:tcPr>
            <w:tcW w:w="1300" w:type="dxa"/>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39.30±0.45</w:t>
            </w:r>
            <w:r w:rsidRPr="00ED2C1D">
              <w:rPr>
                <w:rFonts w:ascii="Times New Roman" w:hAnsi="Times New Roman" w:cs="Times New Roman"/>
                <w:color w:val="000000"/>
                <w:sz w:val="20"/>
                <w:szCs w:val="20"/>
                <w:vertAlign w:val="superscript"/>
                <w:lang w:bidi="ar-SA"/>
              </w:rPr>
              <w:t>a</w:t>
            </w:r>
          </w:p>
        </w:tc>
        <w:tc>
          <w:tcPr>
            <w:tcW w:w="1290" w:type="dxa"/>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83.14±0.27</w:t>
            </w:r>
            <w:r w:rsidRPr="00ED2C1D">
              <w:rPr>
                <w:rFonts w:ascii="Times New Roman" w:hAnsi="Times New Roman" w:cs="Times New Roman"/>
                <w:color w:val="000000"/>
                <w:sz w:val="20"/>
                <w:szCs w:val="20"/>
                <w:vertAlign w:val="superscript"/>
                <w:lang w:bidi="ar-SA"/>
              </w:rPr>
              <w:t>a</w:t>
            </w:r>
          </w:p>
        </w:tc>
        <w:tc>
          <w:tcPr>
            <w:tcW w:w="1349" w:type="dxa"/>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17.21±0.28</w:t>
            </w:r>
            <w:r w:rsidRPr="00ED2C1D">
              <w:rPr>
                <w:rFonts w:ascii="Times New Roman" w:hAnsi="Times New Roman" w:cs="Times New Roman"/>
                <w:color w:val="000000"/>
                <w:sz w:val="20"/>
                <w:szCs w:val="20"/>
                <w:vertAlign w:val="superscript"/>
                <w:lang w:bidi="ar-SA"/>
              </w:rPr>
              <w:t>bc</w:t>
            </w:r>
          </w:p>
        </w:tc>
        <w:tc>
          <w:tcPr>
            <w:tcW w:w="1872" w:type="dxa"/>
            <w:vAlign w:val="center"/>
          </w:tcPr>
          <w:p w:rsidR="00D76EC5" w:rsidRPr="00ED2C1D" w:rsidRDefault="00D76EC5" w:rsidP="00930811">
            <w:pPr>
              <w:spacing w:after="0" w:line="240" w:lineRule="auto"/>
              <w:jc w:val="center"/>
              <w:rPr>
                <w:rFonts w:ascii="Times New Roman" w:hAnsi="Times New Roman" w:cs="Times New Roman"/>
                <w:i/>
                <w:iCs/>
                <w:color w:val="000000"/>
                <w:sz w:val="20"/>
                <w:szCs w:val="20"/>
                <w:lang w:bidi="ar-SA"/>
              </w:rPr>
            </w:pPr>
            <w:r w:rsidRPr="00ED2C1D">
              <w:rPr>
                <w:rFonts w:ascii="Times New Roman" w:hAnsi="Times New Roman" w:cs="Times New Roman"/>
                <w:i/>
                <w:iCs/>
                <w:color w:val="000000"/>
                <w:sz w:val="20"/>
                <w:szCs w:val="20"/>
                <w:lang w:bidi="ar-SA"/>
              </w:rPr>
              <w:t>Jujube</w:t>
            </w:r>
          </w:p>
        </w:tc>
      </w:tr>
      <w:tr w:rsidR="00D76EC5" w:rsidRPr="00ED2C1D">
        <w:tc>
          <w:tcPr>
            <w:tcW w:w="1214" w:type="dxa"/>
            <w:tcBorders>
              <w:left w:val="nil"/>
              <w:right w:val="nil"/>
            </w:tcBorders>
            <w:vAlign w:val="center"/>
          </w:tcPr>
          <w:p w:rsidR="00D76EC5" w:rsidRPr="00ED2C1D" w:rsidRDefault="00D76EC5" w:rsidP="00930811">
            <w:pPr>
              <w:spacing w:after="0" w:line="240" w:lineRule="auto"/>
              <w:jc w:val="center"/>
              <w:rPr>
                <w:rFonts w:ascii="Times New Roman" w:hAnsi="Times New Roman" w:cs="Times New Roman"/>
                <w:b/>
                <w:bCs/>
                <w:color w:val="000000"/>
                <w:sz w:val="20"/>
                <w:szCs w:val="20"/>
                <w:vertAlign w:val="superscript"/>
                <w:lang w:bidi="ar-SA"/>
              </w:rPr>
            </w:pPr>
            <w:r w:rsidRPr="00ED2C1D">
              <w:rPr>
                <w:rFonts w:ascii="Times New Roman" w:hAnsi="Times New Roman" w:cs="Times New Roman"/>
                <w:color w:val="000000"/>
                <w:sz w:val="20"/>
                <w:szCs w:val="20"/>
                <w:lang w:bidi="ar-SA"/>
              </w:rPr>
              <w:t>0.47±0.008</w:t>
            </w:r>
            <w:r w:rsidRPr="00ED2C1D">
              <w:rPr>
                <w:rFonts w:ascii="Times New Roman" w:hAnsi="Times New Roman" w:cs="Times New Roman"/>
                <w:color w:val="000000"/>
                <w:sz w:val="20"/>
                <w:szCs w:val="20"/>
                <w:vertAlign w:val="superscript"/>
                <w:lang w:bidi="ar-SA"/>
              </w:rPr>
              <w:t>c</w:t>
            </w:r>
          </w:p>
        </w:tc>
        <w:tc>
          <w:tcPr>
            <w:tcW w:w="1545" w:type="dxa"/>
            <w:tcBorders>
              <w:left w:val="nil"/>
              <w:right w:val="nil"/>
            </w:tcBorders>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0.61±0.008</w:t>
            </w:r>
            <w:r w:rsidRPr="00ED2C1D">
              <w:rPr>
                <w:rFonts w:ascii="Times New Roman" w:hAnsi="Times New Roman" w:cs="Times New Roman"/>
                <w:color w:val="000000"/>
                <w:sz w:val="20"/>
                <w:szCs w:val="20"/>
                <w:vertAlign w:val="superscript"/>
                <w:lang w:bidi="ar-SA"/>
              </w:rPr>
              <w:t>c</w:t>
            </w:r>
          </w:p>
        </w:tc>
        <w:tc>
          <w:tcPr>
            <w:tcW w:w="1287" w:type="dxa"/>
            <w:tcBorders>
              <w:left w:val="nil"/>
              <w:right w:val="nil"/>
            </w:tcBorders>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5.46±0.035</w:t>
            </w:r>
            <w:r w:rsidRPr="00ED2C1D">
              <w:rPr>
                <w:rFonts w:ascii="Times New Roman" w:hAnsi="Times New Roman" w:cs="Times New Roman"/>
                <w:color w:val="000000"/>
                <w:sz w:val="20"/>
                <w:szCs w:val="20"/>
                <w:vertAlign w:val="superscript"/>
                <w:lang w:bidi="ar-SA"/>
              </w:rPr>
              <w:t>c</w:t>
            </w:r>
          </w:p>
        </w:tc>
        <w:tc>
          <w:tcPr>
            <w:tcW w:w="1300" w:type="dxa"/>
            <w:tcBorders>
              <w:left w:val="nil"/>
              <w:right w:val="nil"/>
            </w:tcBorders>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38.04±0.73</w:t>
            </w:r>
            <w:r w:rsidRPr="00ED2C1D">
              <w:rPr>
                <w:rFonts w:ascii="Times New Roman" w:hAnsi="Times New Roman" w:cs="Times New Roman"/>
                <w:color w:val="000000"/>
                <w:sz w:val="20"/>
                <w:szCs w:val="20"/>
                <w:vertAlign w:val="superscript"/>
                <w:lang w:bidi="ar-SA"/>
              </w:rPr>
              <w:t>b</w:t>
            </w:r>
          </w:p>
        </w:tc>
        <w:tc>
          <w:tcPr>
            <w:tcW w:w="1290" w:type="dxa"/>
            <w:tcBorders>
              <w:left w:val="nil"/>
              <w:right w:val="nil"/>
            </w:tcBorders>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78.78±0.18</w:t>
            </w:r>
            <w:r w:rsidRPr="00ED2C1D">
              <w:rPr>
                <w:rFonts w:ascii="Times New Roman" w:hAnsi="Times New Roman" w:cs="Times New Roman"/>
                <w:color w:val="000000"/>
                <w:sz w:val="20"/>
                <w:szCs w:val="20"/>
                <w:vertAlign w:val="superscript"/>
                <w:lang w:bidi="ar-SA"/>
              </w:rPr>
              <w:t>c</w:t>
            </w:r>
          </w:p>
        </w:tc>
        <w:tc>
          <w:tcPr>
            <w:tcW w:w="1349" w:type="dxa"/>
            <w:tcBorders>
              <w:left w:val="nil"/>
              <w:right w:val="nil"/>
            </w:tcBorders>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16.11±0.16</w:t>
            </w:r>
            <w:r w:rsidRPr="00ED2C1D">
              <w:rPr>
                <w:rFonts w:ascii="Times New Roman" w:hAnsi="Times New Roman" w:cs="Times New Roman"/>
                <w:color w:val="000000"/>
                <w:sz w:val="20"/>
                <w:szCs w:val="20"/>
                <w:vertAlign w:val="superscript"/>
                <w:lang w:bidi="ar-SA"/>
              </w:rPr>
              <w:t>d</w:t>
            </w:r>
          </w:p>
        </w:tc>
        <w:tc>
          <w:tcPr>
            <w:tcW w:w="1872" w:type="dxa"/>
            <w:tcBorders>
              <w:left w:val="nil"/>
              <w:right w:val="nil"/>
            </w:tcBorders>
            <w:vAlign w:val="center"/>
          </w:tcPr>
          <w:p w:rsidR="00D76EC5" w:rsidRPr="00ED2C1D" w:rsidRDefault="00D76EC5" w:rsidP="00930811">
            <w:pPr>
              <w:spacing w:after="0" w:line="240" w:lineRule="auto"/>
              <w:jc w:val="center"/>
              <w:rPr>
                <w:rFonts w:ascii="Times New Roman" w:hAnsi="Times New Roman" w:cs="Times New Roman"/>
                <w:i/>
                <w:iCs/>
                <w:color w:val="000000"/>
                <w:sz w:val="20"/>
                <w:szCs w:val="20"/>
                <w:lang w:bidi="ar-SA"/>
              </w:rPr>
            </w:pPr>
            <w:r w:rsidRPr="00ED2C1D">
              <w:rPr>
                <w:rFonts w:ascii="Times New Roman" w:hAnsi="Times New Roman" w:cs="Times New Roman"/>
                <w:i/>
                <w:iCs/>
                <w:color w:val="000000"/>
                <w:sz w:val="20"/>
                <w:szCs w:val="20"/>
                <w:lang w:bidi="ar-SA"/>
              </w:rPr>
              <w:t>Thymes</w:t>
            </w:r>
          </w:p>
        </w:tc>
      </w:tr>
      <w:tr w:rsidR="00D76EC5" w:rsidRPr="00ED2C1D">
        <w:tc>
          <w:tcPr>
            <w:tcW w:w="1214" w:type="dxa"/>
            <w:vAlign w:val="center"/>
          </w:tcPr>
          <w:p w:rsidR="00D76EC5" w:rsidRPr="00ED2C1D" w:rsidRDefault="00D76EC5" w:rsidP="00930811">
            <w:pPr>
              <w:spacing w:after="0" w:line="240" w:lineRule="auto"/>
              <w:jc w:val="center"/>
              <w:rPr>
                <w:rFonts w:ascii="Times New Roman" w:hAnsi="Times New Roman" w:cs="Times New Roman"/>
                <w:b/>
                <w:bCs/>
                <w:color w:val="000000"/>
                <w:sz w:val="20"/>
                <w:szCs w:val="20"/>
                <w:vertAlign w:val="superscript"/>
                <w:lang w:bidi="ar-SA"/>
              </w:rPr>
            </w:pPr>
            <w:r w:rsidRPr="00ED2C1D">
              <w:rPr>
                <w:rFonts w:ascii="Times New Roman" w:hAnsi="Times New Roman" w:cs="Times New Roman"/>
                <w:color w:val="000000"/>
                <w:sz w:val="20"/>
                <w:szCs w:val="20"/>
                <w:lang w:bidi="ar-SA"/>
              </w:rPr>
              <w:t>0.19±0.02</w:t>
            </w:r>
            <w:r w:rsidRPr="00ED2C1D">
              <w:rPr>
                <w:rFonts w:ascii="Times New Roman" w:hAnsi="Times New Roman" w:cs="Times New Roman"/>
                <w:color w:val="000000"/>
                <w:sz w:val="20"/>
                <w:szCs w:val="20"/>
                <w:vertAlign w:val="superscript"/>
                <w:lang w:bidi="ar-SA"/>
              </w:rPr>
              <w:t>e</w:t>
            </w:r>
          </w:p>
        </w:tc>
        <w:tc>
          <w:tcPr>
            <w:tcW w:w="1545" w:type="dxa"/>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0.29±0.01</w:t>
            </w:r>
            <w:r w:rsidRPr="00ED2C1D">
              <w:rPr>
                <w:rFonts w:ascii="Times New Roman" w:hAnsi="Times New Roman" w:cs="Times New Roman"/>
                <w:color w:val="000000"/>
                <w:sz w:val="20"/>
                <w:szCs w:val="20"/>
                <w:vertAlign w:val="superscript"/>
                <w:lang w:bidi="ar-SA"/>
              </w:rPr>
              <w:t>e</w:t>
            </w:r>
          </w:p>
        </w:tc>
        <w:tc>
          <w:tcPr>
            <w:tcW w:w="1287" w:type="dxa"/>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3.86±0.007</w:t>
            </w:r>
            <w:r w:rsidRPr="00ED2C1D">
              <w:rPr>
                <w:rFonts w:ascii="Times New Roman" w:hAnsi="Times New Roman" w:cs="Times New Roman"/>
                <w:color w:val="000000"/>
                <w:sz w:val="20"/>
                <w:szCs w:val="20"/>
                <w:vertAlign w:val="superscript"/>
                <w:lang w:bidi="ar-SA"/>
              </w:rPr>
              <w:t>e</w:t>
            </w:r>
          </w:p>
        </w:tc>
        <w:tc>
          <w:tcPr>
            <w:tcW w:w="1300" w:type="dxa"/>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35.89±0.3</w:t>
            </w:r>
            <w:r w:rsidRPr="00ED2C1D">
              <w:rPr>
                <w:rFonts w:ascii="Times New Roman" w:hAnsi="Times New Roman" w:cs="Times New Roman"/>
                <w:color w:val="000000"/>
                <w:sz w:val="20"/>
                <w:szCs w:val="20"/>
                <w:vertAlign w:val="superscript"/>
                <w:lang w:bidi="ar-SA"/>
              </w:rPr>
              <w:t>d</w:t>
            </w:r>
          </w:p>
        </w:tc>
        <w:tc>
          <w:tcPr>
            <w:tcW w:w="1290" w:type="dxa"/>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70.20±0.02</w:t>
            </w:r>
            <w:r w:rsidRPr="00ED2C1D">
              <w:rPr>
                <w:rFonts w:ascii="Times New Roman" w:hAnsi="Times New Roman" w:cs="Times New Roman"/>
                <w:color w:val="000000"/>
                <w:sz w:val="20"/>
                <w:szCs w:val="20"/>
                <w:vertAlign w:val="superscript"/>
                <w:lang w:bidi="ar-SA"/>
              </w:rPr>
              <w:t>d</w:t>
            </w:r>
          </w:p>
        </w:tc>
        <w:tc>
          <w:tcPr>
            <w:tcW w:w="1349" w:type="dxa"/>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25.03±0.75</w:t>
            </w:r>
            <w:r w:rsidRPr="00ED2C1D">
              <w:rPr>
                <w:rFonts w:ascii="Times New Roman" w:hAnsi="Times New Roman" w:cs="Times New Roman"/>
                <w:color w:val="000000"/>
                <w:sz w:val="20"/>
                <w:szCs w:val="20"/>
                <w:vertAlign w:val="superscript"/>
                <w:lang w:bidi="ar-SA"/>
              </w:rPr>
              <w:t>a</w:t>
            </w:r>
          </w:p>
        </w:tc>
        <w:tc>
          <w:tcPr>
            <w:tcW w:w="1872" w:type="dxa"/>
            <w:vAlign w:val="center"/>
          </w:tcPr>
          <w:p w:rsidR="00D76EC5" w:rsidRPr="00ED2C1D" w:rsidRDefault="00D76EC5" w:rsidP="00930811">
            <w:pPr>
              <w:spacing w:after="0" w:line="240" w:lineRule="auto"/>
              <w:jc w:val="center"/>
              <w:rPr>
                <w:rFonts w:ascii="Times New Roman" w:hAnsi="Times New Roman" w:cs="Times New Roman"/>
                <w:i/>
                <w:iCs/>
                <w:color w:val="000000"/>
                <w:sz w:val="20"/>
                <w:szCs w:val="20"/>
                <w:lang w:bidi="ar-SA"/>
              </w:rPr>
            </w:pPr>
            <w:r w:rsidRPr="00ED2C1D">
              <w:rPr>
                <w:rFonts w:ascii="Times New Roman" w:hAnsi="Times New Roman" w:cs="Times New Roman"/>
                <w:i/>
                <w:iCs/>
                <w:color w:val="000000"/>
                <w:sz w:val="20"/>
                <w:szCs w:val="20"/>
                <w:lang w:bidi="ar-SA"/>
              </w:rPr>
              <w:t>Orange blossom</w:t>
            </w:r>
          </w:p>
        </w:tc>
      </w:tr>
      <w:tr w:rsidR="00D76EC5" w:rsidRPr="00ED2C1D">
        <w:tc>
          <w:tcPr>
            <w:tcW w:w="1214"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Times New Roman"/>
                <w:b/>
                <w:bCs/>
                <w:color w:val="000000"/>
                <w:sz w:val="20"/>
                <w:szCs w:val="20"/>
                <w:vertAlign w:val="superscript"/>
                <w:lang w:bidi="ar-SA"/>
              </w:rPr>
            </w:pPr>
            <w:r w:rsidRPr="00ED2C1D">
              <w:rPr>
                <w:rFonts w:ascii="Times New Roman" w:hAnsi="Times New Roman" w:cs="Times New Roman"/>
                <w:color w:val="000000"/>
                <w:sz w:val="20"/>
                <w:szCs w:val="20"/>
                <w:lang w:bidi="ar-SA"/>
              </w:rPr>
              <w:t>0.37±0.04</w:t>
            </w:r>
            <w:r w:rsidRPr="00ED2C1D">
              <w:rPr>
                <w:rFonts w:ascii="Times New Roman" w:hAnsi="Times New Roman" w:cs="Times New Roman"/>
                <w:color w:val="000000"/>
                <w:sz w:val="20"/>
                <w:szCs w:val="20"/>
                <w:vertAlign w:val="superscript"/>
                <w:lang w:bidi="ar-SA"/>
              </w:rPr>
              <w:t>d</w:t>
            </w:r>
          </w:p>
        </w:tc>
        <w:tc>
          <w:tcPr>
            <w:tcW w:w="1545"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0.5±0.17</w:t>
            </w:r>
            <w:r w:rsidRPr="00ED2C1D">
              <w:rPr>
                <w:rFonts w:ascii="Times New Roman" w:hAnsi="Times New Roman" w:cs="Times New Roman"/>
                <w:color w:val="000000"/>
                <w:sz w:val="20"/>
                <w:szCs w:val="20"/>
                <w:vertAlign w:val="superscript"/>
                <w:lang w:bidi="ar-SA"/>
              </w:rPr>
              <w:t>d</w:t>
            </w:r>
          </w:p>
        </w:tc>
        <w:tc>
          <w:tcPr>
            <w:tcW w:w="1287"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5.25±0.01</w:t>
            </w:r>
            <w:r w:rsidRPr="00ED2C1D">
              <w:rPr>
                <w:rFonts w:ascii="Times New Roman" w:hAnsi="Times New Roman" w:cs="Times New Roman"/>
                <w:color w:val="000000"/>
                <w:sz w:val="20"/>
                <w:szCs w:val="20"/>
                <w:vertAlign w:val="superscript"/>
                <w:lang w:bidi="ar-SA"/>
              </w:rPr>
              <w:t>d</w:t>
            </w:r>
          </w:p>
        </w:tc>
        <w:tc>
          <w:tcPr>
            <w:tcW w:w="1300"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37.25±0.19</w:t>
            </w:r>
            <w:r w:rsidRPr="00ED2C1D">
              <w:rPr>
                <w:rFonts w:ascii="Times New Roman" w:hAnsi="Times New Roman" w:cs="Times New Roman"/>
                <w:color w:val="000000"/>
                <w:sz w:val="20"/>
                <w:szCs w:val="20"/>
                <w:vertAlign w:val="superscript"/>
                <w:lang w:bidi="ar-SA"/>
              </w:rPr>
              <w:t>c</w:t>
            </w:r>
          </w:p>
        </w:tc>
        <w:tc>
          <w:tcPr>
            <w:tcW w:w="1290"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80.21±0.12</w:t>
            </w:r>
            <w:r w:rsidRPr="00ED2C1D">
              <w:rPr>
                <w:rFonts w:ascii="Times New Roman" w:hAnsi="Times New Roman" w:cs="Times New Roman"/>
                <w:color w:val="000000"/>
                <w:sz w:val="20"/>
                <w:szCs w:val="20"/>
                <w:vertAlign w:val="superscript"/>
                <w:lang w:bidi="ar-SA"/>
              </w:rPr>
              <w:t>b</w:t>
            </w:r>
          </w:p>
        </w:tc>
        <w:tc>
          <w:tcPr>
            <w:tcW w:w="1349"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Times New Roman"/>
                <w:color w:val="000000"/>
                <w:sz w:val="20"/>
                <w:szCs w:val="20"/>
                <w:vertAlign w:val="superscript"/>
                <w:lang w:bidi="ar-SA"/>
              </w:rPr>
            </w:pPr>
            <w:r w:rsidRPr="00ED2C1D">
              <w:rPr>
                <w:rFonts w:ascii="Times New Roman" w:hAnsi="Times New Roman" w:cs="Times New Roman"/>
                <w:color w:val="000000"/>
                <w:sz w:val="20"/>
                <w:szCs w:val="20"/>
                <w:lang w:bidi="ar-SA"/>
              </w:rPr>
              <w:t>17.75±0.41</w:t>
            </w:r>
            <w:r w:rsidRPr="00ED2C1D">
              <w:rPr>
                <w:rFonts w:ascii="Times New Roman" w:hAnsi="Times New Roman" w:cs="Times New Roman"/>
                <w:color w:val="000000"/>
                <w:sz w:val="20"/>
                <w:szCs w:val="20"/>
                <w:vertAlign w:val="superscript"/>
                <w:lang w:bidi="ar-SA"/>
              </w:rPr>
              <w:t>b</w:t>
            </w:r>
          </w:p>
        </w:tc>
        <w:tc>
          <w:tcPr>
            <w:tcW w:w="1872"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Times New Roman"/>
                <w:i/>
                <w:iCs/>
                <w:color w:val="000000"/>
                <w:sz w:val="20"/>
                <w:szCs w:val="20"/>
                <w:lang w:bidi="ar-SA"/>
              </w:rPr>
            </w:pPr>
            <w:r w:rsidRPr="00ED2C1D">
              <w:rPr>
                <w:rFonts w:ascii="Times New Roman" w:hAnsi="Times New Roman" w:cs="Times New Roman"/>
                <w:i/>
                <w:iCs/>
                <w:color w:val="000000"/>
                <w:sz w:val="20"/>
                <w:szCs w:val="20"/>
                <w:lang w:bidi="ar-SA"/>
              </w:rPr>
              <w:t>Multi flower</w:t>
            </w:r>
          </w:p>
        </w:tc>
      </w:tr>
    </w:tbl>
    <w:p w:rsidR="00D76EC5" w:rsidRDefault="00D76EC5" w:rsidP="00DD5A97">
      <w:pPr>
        <w:bidi w:val="0"/>
        <w:spacing w:after="0" w:line="240" w:lineRule="auto"/>
        <w:jc w:val="center"/>
        <w:rPr>
          <w:rFonts w:ascii="Times New Roman" w:hAnsi="Times New Roman" w:cs="B Lotus"/>
          <w:sz w:val="20"/>
          <w:szCs w:val="20"/>
          <w:rtl/>
        </w:rPr>
      </w:pPr>
      <w:r w:rsidRPr="00ED2C1D">
        <w:rPr>
          <w:rFonts w:ascii="Times New Roman" w:hAnsi="Times New Roman" w:cs="B Lotus"/>
          <w:sz w:val="20"/>
          <w:szCs w:val="20"/>
        </w:rPr>
        <w:t>The values of different letters in each column have a significant difference (p &lt;0.05)</w:t>
      </w:r>
    </w:p>
    <w:p w:rsidR="00D76EC5" w:rsidRPr="00ED2C1D" w:rsidRDefault="00D76EC5" w:rsidP="00FC3A68">
      <w:pPr>
        <w:bidi w:val="0"/>
        <w:spacing w:after="0" w:line="240" w:lineRule="auto"/>
        <w:jc w:val="center"/>
        <w:rPr>
          <w:rFonts w:ascii="Times New Roman" w:hAnsi="Times New Roman" w:cs="B Lotus"/>
          <w:sz w:val="20"/>
          <w:szCs w:val="20"/>
          <w:rtl/>
        </w:rPr>
      </w:pPr>
    </w:p>
    <w:p w:rsidR="00D76EC5" w:rsidRPr="00ED2C1D" w:rsidRDefault="00D76EC5" w:rsidP="0062790C">
      <w:pPr>
        <w:spacing w:after="0" w:line="240" w:lineRule="auto"/>
        <w:jc w:val="both"/>
        <w:rPr>
          <w:rFonts w:ascii="Times New Roman" w:hAnsi="Times New Roman" w:cs="B Lotus"/>
        </w:rPr>
        <w:sectPr w:rsidR="00D76EC5" w:rsidRPr="00ED2C1D" w:rsidSect="00DD5A97">
          <w:type w:val="continuous"/>
          <w:pgSz w:w="11906" w:h="16838"/>
          <w:pgMar w:top="1440" w:right="1440" w:bottom="1440" w:left="1440" w:header="708" w:footer="708" w:gutter="0"/>
          <w:cols w:space="708"/>
          <w:bidi/>
          <w:rtlGutter/>
          <w:docGrid w:linePitch="360"/>
        </w:sectPr>
      </w:pPr>
    </w:p>
    <w:p w:rsidR="00D76EC5" w:rsidRPr="00ED2C1D" w:rsidRDefault="00D76EC5" w:rsidP="0062790C">
      <w:pPr>
        <w:spacing w:after="0" w:line="240" w:lineRule="auto"/>
        <w:jc w:val="both"/>
        <w:rPr>
          <w:rFonts w:ascii="Times New Roman" w:hAnsi="Times New Roman" w:cs="B Lotus"/>
          <w:b/>
          <w:bCs/>
          <w:sz w:val="28"/>
          <w:szCs w:val="28"/>
          <w:rtl/>
        </w:rPr>
      </w:pPr>
      <w:r w:rsidRPr="00ED2C1D">
        <w:rPr>
          <w:rFonts w:ascii="Times New Roman" w:hAnsi="Times New Roman" w:cs="B Lotus"/>
          <w:b/>
          <w:bCs/>
          <w:sz w:val="28"/>
          <w:szCs w:val="28"/>
          <w:rtl/>
        </w:rPr>
        <w:t>3-1-رطوبت</w:t>
      </w:r>
    </w:p>
    <w:p w:rsidR="00D76EC5" w:rsidRPr="00ED2C1D" w:rsidRDefault="00D76EC5" w:rsidP="0062790C">
      <w:pPr>
        <w:spacing w:after="0" w:line="240" w:lineRule="auto"/>
        <w:jc w:val="both"/>
        <w:rPr>
          <w:rFonts w:ascii="Times New Roman" w:hAnsi="Times New Roman" w:cs="B Lotus"/>
          <w:rtl/>
        </w:rPr>
      </w:pPr>
      <w:r w:rsidRPr="00ED2C1D">
        <w:rPr>
          <w:rFonts w:ascii="Times New Roman" w:hAnsi="Times New Roman" w:cs="B Lotus"/>
          <w:rtl/>
        </w:rPr>
        <w:t xml:space="preserve"> در مطالعه اخیر مقادیر رطوبت نمونه های عسل(</w:t>
      </w:r>
      <w:r w:rsidRPr="00ED2C1D">
        <w:rPr>
          <w:rFonts w:ascii="Times New Roman" w:hAnsi="Times New Roman" w:cs="B Lotus"/>
        </w:rPr>
        <w:t>w/w</w:t>
      </w:r>
      <w:r w:rsidRPr="00ED2C1D">
        <w:rPr>
          <w:rFonts w:ascii="Times New Roman" w:hAnsi="Times New Roman" w:cs="B Lotus"/>
          <w:rtl/>
        </w:rPr>
        <w:t>) 16/0</w:t>
      </w:r>
      <w:r w:rsidRPr="00ED2C1D">
        <w:rPr>
          <w:rFonts w:ascii="Times New Roman" w:hAnsi="Times New Roman" w:cs="Times New Roman"/>
          <w:rtl/>
        </w:rPr>
        <w:t>±</w:t>
      </w:r>
      <w:r w:rsidRPr="00ED2C1D">
        <w:rPr>
          <w:rFonts w:ascii="Times New Roman" w:hAnsi="Times New Roman" w:cs="B Lotus"/>
          <w:rtl/>
        </w:rPr>
        <w:t>11/16 -75/0</w:t>
      </w:r>
      <w:r w:rsidRPr="00ED2C1D">
        <w:rPr>
          <w:rFonts w:ascii="Times New Roman" w:hAnsi="Times New Roman" w:cs="Times New Roman"/>
          <w:rtl/>
        </w:rPr>
        <w:t>±</w:t>
      </w:r>
      <w:r w:rsidRPr="00ED2C1D">
        <w:rPr>
          <w:rFonts w:ascii="Times New Roman" w:hAnsi="Times New Roman" w:cs="B Lotus"/>
          <w:rtl/>
        </w:rPr>
        <w:t>03/25 بود (جدول 1). در نمونه</w:t>
      </w:r>
      <w:r w:rsidRPr="00ED2C1D">
        <w:rPr>
          <w:rFonts w:ascii="Times New Roman" w:hAnsi="Times New Roman" w:cs="B Lotus"/>
        </w:rPr>
        <w:t>‌</w:t>
      </w:r>
      <w:r w:rsidRPr="00ED2C1D">
        <w:rPr>
          <w:rFonts w:ascii="Times New Roman" w:hAnsi="Times New Roman" w:cs="B Lotus"/>
          <w:rtl/>
        </w:rPr>
        <w:t>های مورد مطالعه میزان رطوبت عسل</w:t>
      </w:r>
      <w:r w:rsidRPr="00ED2C1D">
        <w:rPr>
          <w:rFonts w:ascii="Times New Roman" w:hAnsi="Times New Roman" w:cs="B Lotus"/>
        </w:rPr>
        <w:t>‌</w:t>
      </w:r>
      <w:r w:rsidRPr="00ED2C1D">
        <w:rPr>
          <w:rFonts w:ascii="Times New Roman" w:hAnsi="Times New Roman" w:cs="B Lotus"/>
          <w:rtl/>
        </w:rPr>
        <w:t>های گون، کنار و چهل</w:t>
      </w:r>
      <w:r w:rsidRPr="00ED2C1D">
        <w:rPr>
          <w:rFonts w:ascii="Times New Roman" w:hAnsi="Times New Roman" w:cs="B Lotus"/>
        </w:rPr>
        <w:t>‌</w:t>
      </w:r>
      <w:r w:rsidRPr="00ED2C1D">
        <w:rPr>
          <w:rFonts w:ascii="Times New Roman" w:hAnsi="Times New Roman" w:cs="B Lotus"/>
          <w:rtl/>
        </w:rPr>
        <w:t>گیاه اختلاف معنی</w:t>
      </w:r>
      <w:r w:rsidRPr="00ED2C1D">
        <w:rPr>
          <w:rFonts w:ascii="Times New Roman" w:hAnsi="Times New Roman" w:cs="B Lotus"/>
        </w:rPr>
        <w:softHyphen/>
      </w:r>
      <w:r w:rsidRPr="00ED2C1D">
        <w:rPr>
          <w:rFonts w:ascii="Times New Roman" w:hAnsi="Times New Roman" w:cs="B Lotus"/>
          <w:rtl/>
        </w:rPr>
        <w:t>دار نداشتند (</w:t>
      </w:r>
      <w:r w:rsidRPr="00ED2C1D">
        <w:rPr>
          <w:rFonts w:ascii="Times New Roman" w:hAnsi="Times New Roman" w:cs="B Lotus"/>
        </w:rPr>
        <w:t>p&gt;0.05</w:t>
      </w:r>
      <w:r w:rsidRPr="00ED2C1D">
        <w:rPr>
          <w:rFonts w:ascii="Times New Roman" w:hAnsi="Times New Roman" w:cs="B Lotus"/>
          <w:rtl/>
        </w:rPr>
        <w:t>). میزان رطوبت در عسل بهارنارنج نسبت به سایر گونه</w:t>
      </w:r>
      <w:r w:rsidRPr="00ED2C1D">
        <w:rPr>
          <w:rFonts w:ascii="Times New Roman" w:hAnsi="Times New Roman" w:cs="B Lotus"/>
        </w:rPr>
        <w:t>‌</w:t>
      </w:r>
      <w:r w:rsidRPr="00ED2C1D">
        <w:rPr>
          <w:rFonts w:ascii="Times New Roman" w:hAnsi="Times New Roman" w:cs="B Lotus"/>
          <w:rtl/>
        </w:rPr>
        <w:t>های گیاهی بالاتر بود</w:t>
      </w:r>
      <w:r>
        <w:rPr>
          <w:rFonts w:ascii="Times New Roman" w:hAnsi="Times New Roman" w:cs="B Lotus"/>
          <w:rtl/>
        </w:rPr>
        <w:t xml:space="preserve"> </w:t>
      </w:r>
      <w:r w:rsidRPr="00ED2C1D">
        <w:rPr>
          <w:rFonts w:ascii="Times New Roman" w:hAnsi="Times New Roman" w:cs="B Lotus"/>
          <w:rtl/>
        </w:rPr>
        <w:t>(75/0</w:t>
      </w:r>
      <w:r w:rsidRPr="00ED2C1D">
        <w:rPr>
          <w:rFonts w:ascii="Times New Roman" w:hAnsi="Times New Roman" w:cs="Times New Roman"/>
          <w:rtl/>
        </w:rPr>
        <w:t>±</w:t>
      </w:r>
      <w:r w:rsidRPr="00ED2C1D">
        <w:rPr>
          <w:rFonts w:ascii="Times New Roman" w:hAnsi="Times New Roman" w:cs="B Lotus"/>
          <w:rtl/>
        </w:rPr>
        <w:t>03/25) و با استاندارد بین المللی کدکس (بیشینه 20%) مطابقت نداشته است.</w:t>
      </w:r>
    </w:p>
    <w:p w:rsidR="00D76EC5" w:rsidRPr="00ED2C1D" w:rsidRDefault="00D76EC5" w:rsidP="0062790C">
      <w:pPr>
        <w:spacing w:after="0" w:line="240" w:lineRule="auto"/>
        <w:rPr>
          <w:rFonts w:ascii="Times New Roman" w:hAnsi="Times New Roman" w:cs="B Lotus"/>
          <w:b/>
          <w:bCs/>
          <w:sz w:val="28"/>
          <w:szCs w:val="28"/>
          <w:rtl/>
        </w:rPr>
      </w:pPr>
      <w:bookmarkStart w:id="10" w:name="OLE_LINK62"/>
      <w:bookmarkStart w:id="11" w:name="OLE_LINK63"/>
      <w:r w:rsidRPr="00ED2C1D">
        <w:rPr>
          <w:rFonts w:ascii="Times New Roman" w:hAnsi="Times New Roman" w:cs="B Lotus"/>
          <w:b/>
          <w:bCs/>
          <w:sz w:val="28"/>
          <w:szCs w:val="28"/>
          <w:rtl/>
        </w:rPr>
        <w:t>3-2-مواد جامد محلول</w:t>
      </w:r>
    </w:p>
    <w:p w:rsidR="00D76EC5" w:rsidRPr="00ED2C1D" w:rsidRDefault="00D76EC5" w:rsidP="0062790C">
      <w:pPr>
        <w:spacing w:after="0" w:line="240" w:lineRule="auto"/>
        <w:jc w:val="both"/>
        <w:rPr>
          <w:rFonts w:ascii="Times New Roman" w:hAnsi="Times New Roman" w:cs="B Lotus"/>
          <w:rtl/>
        </w:rPr>
      </w:pPr>
      <w:r w:rsidRPr="00ED2C1D">
        <w:rPr>
          <w:rFonts w:ascii="Times New Roman" w:hAnsi="Times New Roman" w:cs="B Lotus"/>
          <w:rtl/>
        </w:rPr>
        <w:t>در مطالعه اخیر مطابق با جدول 1، میزان مواد جامد محلول در دامنه 02/0</w:t>
      </w:r>
      <w:r w:rsidRPr="00ED2C1D">
        <w:rPr>
          <w:rFonts w:ascii="Times New Roman" w:hAnsi="Times New Roman" w:cs="Times New Roman"/>
          <w:rtl/>
        </w:rPr>
        <w:t>±</w:t>
      </w:r>
      <w:r w:rsidRPr="00ED2C1D">
        <w:rPr>
          <w:rFonts w:ascii="Times New Roman" w:hAnsi="Times New Roman" w:cs="B Lotus"/>
          <w:rtl/>
        </w:rPr>
        <w:t>20/70 % - 27/0</w:t>
      </w:r>
      <w:r w:rsidRPr="00ED2C1D">
        <w:rPr>
          <w:rFonts w:ascii="Times New Roman" w:hAnsi="Times New Roman" w:cs="Times New Roman"/>
          <w:rtl/>
        </w:rPr>
        <w:t>±</w:t>
      </w:r>
      <w:r w:rsidRPr="00ED2C1D">
        <w:rPr>
          <w:rFonts w:ascii="Times New Roman" w:hAnsi="Times New Roman" w:cs="B Lotus"/>
          <w:rtl/>
        </w:rPr>
        <w:t>14/83 قرار داشت. میزان مواد جامد محلول نمونه</w:t>
      </w:r>
      <w:r w:rsidRPr="00ED2C1D">
        <w:rPr>
          <w:rFonts w:ascii="Times New Roman" w:hAnsi="Times New Roman" w:cs="B Lotus"/>
        </w:rPr>
        <w:softHyphen/>
      </w:r>
      <w:r w:rsidRPr="00ED2C1D">
        <w:rPr>
          <w:rFonts w:ascii="Times New Roman" w:hAnsi="Times New Roman" w:cs="B Lotus"/>
          <w:rtl/>
        </w:rPr>
        <w:t xml:space="preserve">های عسل گون و چهل گیاه اختلاف </w:t>
      </w:r>
      <w:r>
        <w:rPr>
          <w:rFonts w:ascii="Times New Roman" w:hAnsi="Times New Roman" w:cs="B Lotus"/>
          <w:rtl/>
        </w:rPr>
        <w:t xml:space="preserve"> </w:t>
      </w:r>
      <w:r w:rsidRPr="00ED2C1D">
        <w:rPr>
          <w:rFonts w:ascii="Times New Roman" w:hAnsi="Times New Roman" w:cs="B Lotus"/>
          <w:rtl/>
        </w:rPr>
        <w:t>معنی</w:t>
      </w:r>
      <w:r w:rsidRPr="00ED2C1D">
        <w:rPr>
          <w:rFonts w:ascii="Times New Roman" w:hAnsi="Times New Roman" w:cs="B Lotus"/>
        </w:rPr>
        <w:softHyphen/>
      </w:r>
      <w:r w:rsidRPr="00ED2C1D">
        <w:rPr>
          <w:rFonts w:ascii="Times New Roman" w:hAnsi="Times New Roman" w:cs="B Lotus"/>
          <w:rtl/>
        </w:rPr>
        <w:t>دار نداشتند (</w:t>
      </w:r>
      <w:r w:rsidRPr="00ED2C1D">
        <w:rPr>
          <w:rFonts w:ascii="Times New Roman" w:hAnsi="Times New Roman" w:cs="B Lotus"/>
        </w:rPr>
        <w:t>p&gt;0.05</w:t>
      </w:r>
      <w:r w:rsidRPr="00ED2C1D">
        <w:rPr>
          <w:rFonts w:ascii="Times New Roman" w:hAnsi="Times New Roman" w:cs="B Lotus"/>
          <w:rtl/>
        </w:rPr>
        <w:t>). در حالی</w:t>
      </w:r>
      <w:r w:rsidRPr="00ED2C1D">
        <w:rPr>
          <w:rFonts w:ascii="Times New Roman" w:hAnsi="Times New Roman" w:cs="B Lotus"/>
        </w:rPr>
        <w:softHyphen/>
      </w:r>
      <w:r w:rsidRPr="00ED2C1D">
        <w:rPr>
          <w:rFonts w:ascii="Times New Roman" w:hAnsi="Times New Roman" w:cs="B Lotus"/>
          <w:rtl/>
        </w:rPr>
        <w:t>که سایر نمونه</w:t>
      </w:r>
      <w:r w:rsidRPr="00ED2C1D">
        <w:rPr>
          <w:rFonts w:ascii="Times New Roman" w:hAnsi="Times New Roman" w:cs="B Lotus"/>
        </w:rPr>
        <w:softHyphen/>
      </w:r>
      <w:r w:rsidRPr="00ED2C1D">
        <w:rPr>
          <w:rFonts w:ascii="Times New Roman" w:hAnsi="Times New Roman" w:cs="B Lotus"/>
          <w:rtl/>
        </w:rPr>
        <w:t>ها با یکدیگر اختلاف معنی</w:t>
      </w:r>
      <w:r w:rsidRPr="00ED2C1D">
        <w:rPr>
          <w:rFonts w:ascii="Times New Roman" w:hAnsi="Times New Roman" w:cs="B Lotus"/>
        </w:rPr>
        <w:softHyphen/>
      </w:r>
      <w:r w:rsidRPr="00ED2C1D">
        <w:rPr>
          <w:rFonts w:ascii="Times New Roman" w:hAnsi="Times New Roman" w:cs="B Lotus"/>
          <w:rtl/>
        </w:rPr>
        <w:t>دار داشتند (</w:t>
      </w:r>
      <w:r w:rsidRPr="00ED2C1D">
        <w:rPr>
          <w:rFonts w:ascii="Times New Roman" w:hAnsi="Times New Roman" w:cs="B Lotus"/>
        </w:rPr>
        <w:t>p&lt;0.05</w:t>
      </w:r>
      <w:r w:rsidRPr="00ED2C1D">
        <w:rPr>
          <w:rFonts w:ascii="Times New Roman" w:hAnsi="Times New Roman" w:cs="B Lotus"/>
          <w:rtl/>
        </w:rPr>
        <w:t>). نمونه</w:t>
      </w:r>
      <w:r w:rsidRPr="00ED2C1D">
        <w:rPr>
          <w:rFonts w:ascii="Times New Roman" w:hAnsi="Times New Roman" w:cs="B Lotus"/>
        </w:rPr>
        <w:softHyphen/>
      </w:r>
      <w:r w:rsidRPr="00ED2C1D">
        <w:rPr>
          <w:rFonts w:ascii="Times New Roman" w:hAnsi="Times New Roman" w:cs="B Lotus"/>
          <w:rtl/>
        </w:rPr>
        <w:t xml:space="preserve">های عسل کنار بالاترین مواد جامد محلول و عسل بهارنارنج کمترین مقدار مواد جامد محلول را داشت. </w:t>
      </w:r>
      <w:bookmarkEnd w:id="10"/>
      <w:bookmarkEnd w:id="11"/>
    </w:p>
    <w:p w:rsidR="00D76EC5" w:rsidRPr="00ED2C1D" w:rsidRDefault="00D76EC5" w:rsidP="0062790C">
      <w:pPr>
        <w:spacing w:after="0" w:line="240" w:lineRule="auto"/>
        <w:rPr>
          <w:rFonts w:ascii="Times New Roman" w:hAnsi="Times New Roman" w:cs="B Lotus"/>
          <w:b/>
          <w:bCs/>
          <w:sz w:val="28"/>
          <w:szCs w:val="28"/>
          <w:rtl/>
        </w:rPr>
      </w:pPr>
      <w:r w:rsidRPr="00ED2C1D">
        <w:rPr>
          <w:rFonts w:ascii="Times New Roman" w:hAnsi="Times New Roman" w:cs="B Lotus"/>
          <w:b/>
          <w:bCs/>
          <w:sz w:val="28"/>
          <w:szCs w:val="28"/>
          <w:rtl/>
        </w:rPr>
        <w:t xml:space="preserve">3-3-اسیدیته و </w:t>
      </w:r>
      <w:r w:rsidRPr="00ED2C1D">
        <w:rPr>
          <w:rFonts w:ascii="Times New Roman" w:hAnsi="Times New Roman" w:cs="B Lotus"/>
          <w:b/>
          <w:bCs/>
          <w:sz w:val="28"/>
          <w:szCs w:val="28"/>
        </w:rPr>
        <w:t>pH</w:t>
      </w:r>
    </w:p>
    <w:p w:rsidR="00D76EC5" w:rsidRPr="00ED2C1D" w:rsidRDefault="00D76EC5" w:rsidP="00FC3A68">
      <w:pPr>
        <w:spacing w:after="0" w:line="240" w:lineRule="auto"/>
        <w:jc w:val="both"/>
        <w:rPr>
          <w:rFonts w:ascii="Times New Roman" w:hAnsi="Times New Roman" w:cs="B Lotus"/>
          <w:rtl/>
        </w:rPr>
      </w:pPr>
      <w:r w:rsidRPr="00ED2C1D">
        <w:rPr>
          <w:rFonts w:ascii="Times New Roman" w:hAnsi="Times New Roman" w:cs="B Lotus"/>
          <w:rtl/>
        </w:rPr>
        <w:t xml:space="preserve">مقادیر </w:t>
      </w:r>
      <w:r w:rsidRPr="00ED2C1D">
        <w:rPr>
          <w:rFonts w:ascii="Times New Roman" w:hAnsi="Times New Roman" w:cs="B Lotus"/>
        </w:rPr>
        <w:t>pH</w:t>
      </w:r>
      <w:r w:rsidRPr="00ED2C1D">
        <w:rPr>
          <w:rFonts w:ascii="Times New Roman" w:hAnsi="Times New Roman" w:cs="B Lotus"/>
          <w:rtl/>
        </w:rPr>
        <w:t xml:space="preserve"> و اسیدیته به</w:t>
      </w:r>
      <w:r w:rsidRPr="00ED2C1D">
        <w:rPr>
          <w:rFonts w:ascii="Times New Roman" w:hAnsi="Times New Roman" w:cs="B Lotus"/>
        </w:rPr>
        <w:softHyphen/>
      </w:r>
      <w:r w:rsidRPr="00ED2C1D">
        <w:rPr>
          <w:rFonts w:ascii="Times New Roman" w:hAnsi="Times New Roman" w:cs="B Lotus"/>
          <w:rtl/>
        </w:rPr>
        <w:t>ترتیب دامنه</w:t>
      </w:r>
      <w:r w:rsidRPr="00ED2C1D">
        <w:rPr>
          <w:rFonts w:ascii="Times New Roman" w:hAnsi="Times New Roman" w:cs="B Lotus"/>
        </w:rPr>
        <w:t>‌</w:t>
      </w:r>
      <w:r w:rsidRPr="00ED2C1D">
        <w:rPr>
          <w:rFonts w:ascii="Times New Roman" w:hAnsi="Times New Roman" w:cs="B Lotus"/>
          <w:rtl/>
        </w:rPr>
        <w:t>ای از</w:t>
      </w:r>
      <w:r>
        <w:rPr>
          <w:rFonts w:ascii="Times New Roman" w:hAnsi="Times New Roman" w:cs="B Lotus"/>
          <w:rtl/>
        </w:rPr>
        <w:t xml:space="preserve">                    </w:t>
      </w:r>
      <w:r w:rsidRPr="00ED2C1D">
        <w:rPr>
          <w:rFonts w:ascii="Times New Roman" w:hAnsi="Times New Roman" w:cs="B Lotus"/>
          <w:rtl/>
        </w:rPr>
        <w:t>(</w:t>
      </w:r>
      <w:r w:rsidRPr="00ED2C1D">
        <w:rPr>
          <w:rFonts w:ascii="Times New Roman" w:hAnsi="Times New Roman" w:cs="B Lotus"/>
        </w:rPr>
        <w:t>meq/kg</w:t>
      </w:r>
      <w:r w:rsidRPr="00ED2C1D">
        <w:rPr>
          <w:rFonts w:ascii="Times New Roman" w:hAnsi="Times New Roman" w:cs="B Lotus"/>
          <w:rtl/>
        </w:rPr>
        <w:t>) 02/0</w:t>
      </w:r>
      <w:r w:rsidRPr="00ED2C1D">
        <w:rPr>
          <w:rFonts w:ascii="Times New Roman" w:hAnsi="Times New Roman" w:cs="Times New Roman"/>
          <w:rtl/>
        </w:rPr>
        <w:t>±</w:t>
      </w:r>
      <w:r w:rsidRPr="00ED2C1D">
        <w:rPr>
          <w:rFonts w:ascii="Times New Roman" w:hAnsi="Times New Roman" w:cs="B Lotus"/>
          <w:rtl/>
        </w:rPr>
        <w:t>65/6-007/0</w:t>
      </w:r>
      <w:r w:rsidRPr="00ED2C1D">
        <w:rPr>
          <w:rFonts w:ascii="Times New Roman" w:hAnsi="Times New Roman" w:cs="Times New Roman"/>
          <w:rtl/>
        </w:rPr>
        <w:t>±</w:t>
      </w:r>
      <w:r w:rsidRPr="00ED2C1D">
        <w:rPr>
          <w:rFonts w:ascii="Times New Roman" w:hAnsi="Times New Roman" w:cs="B Lotus"/>
          <w:rtl/>
        </w:rPr>
        <w:t>86/3</w:t>
      </w:r>
      <w:r>
        <w:rPr>
          <w:rFonts w:ascii="Times New Roman" w:hAnsi="Times New Roman" w:cs="B Lotus"/>
          <w:rtl/>
        </w:rPr>
        <w:t xml:space="preserve"> </w:t>
      </w:r>
      <w:r w:rsidRPr="00ED2C1D">
        <w:rPr>
          <w:rFonts w:ascii="Times New Roman" w:hAnsi="Times New Roman" w:cs="B Lotus"/>
          <w:rtl/>
        </w:rPr>
        <w:t>و</w:t>
      </w:r>
      <w:r>
        <w:rPr>
          <w:rFonts w:ascii="Times New Roman" w:hAnsi="Times New Roman" w:cs="B Lotus"/>
          <w:rtl/>
        </w:rPr>
        <w:t xml:space="preserve"> </w:t>
      </w:r>
      <w:r w:rsidRPr="00ED2C1D">
        <w:rPr>
          <w:rFonts w:ascii="Times New Roman" w:hAnsi="Times New Roman" w:cs="B Lotus"/>
          <w:rtl/>
        </w:rPr>
        <w:t>(</w:t>
      </w:r>
      <w:r w:rsidRPr="00ED2C1D">
        <w:rPr>
          <w:rFonts w:ascii="Times New Roman" w:hAnsi="Times New Roman" w:cs="B Lotus"/>
        </w:rPr>
        <w:t>meq/kg</w:t>
      </w:r>
      <w:r w:rsidRPr="00ED2C1D">
        <w:rPr>
          <w:rFonts w:ascii="Times New Roman" w:hAnsi="Times New Roman" w:cs="B Lotus"/>
          <w:rtl/>
        </w:rPr>
        <w:t>)</w:t>
      </w:r>
      <w:r>
        <w:rPr>
          <w:rFonts w:ascii="Times New Roman" w:hAnsi="Times New Roman" w:cs="B Lotus"/>
          <w:rtl/>
        </w:rPr>
        <w:t xml:space="preserve">         </w:t>
      </w:r>
      <w:r w:rsidRPr="00ED2C1D">
        <w:rPr>
          <w:rFonts w:ascii="Times New Roman" w:hAnsi="Times New Roman" w:cs="B Lotus"/>
          <w:rtl/>
        </w:rPr>
        <w:t>45/0</w:t>
      </w:r>
      <w:r w:rsidRPr="00ED2C1D">
        <w:rPr>
          <w:rFonts w:ascii="Times New Roman" w:hAnsi="Times New Roman" w:cs="Times New Roman"/>
          <w:rtl/>
        </w:rPr>
        <w:t>±</w:t>
      </w:r>
      <w:r w:rsidRPr="00ED2C1D">
        <w:rPr>
          <w:rFonts w:ascii="Times New Roman" w:hAnsi="Times New Roman" w:cs="B Lotus"/>
          <w:rtl/>
        </w:rPr>
        <w:t>30/39- 3/0</w:t>
      </w:r>
      <w:r w:rsidRPr="00ED2C1D">
        <w:rPr>
          <w:rFonts w:ascii="Times New Roman" w:hAnsi="Times New Roman" w:cs="Times New Roman"/>
          <w:rtl/>
        </w:rPr>
        <w:t>±</w:t>
      </w:r>
      <w:r w:rsidRPr="00ED2C1D">
        <w:rPr>
          <w:rFonts w:ascii="Times New Roman" w:hAnsi="Times New Roman" w:cs="B Lotus"/>
          <w:rtl/>
        </w:rPr>
        <w:t>89/35 بودند که در محدوده مجاز کمینه 5/3 و بیشینه</w:t>
      </w:r>
      <w:bookmarkStart w:id="12" w:name="OLE_LINK72"/>
      <w:bookmarkStart w:id="13" w:name="OLE_LINK73"/>
      <w:r w:rsidRPr="00ED2C1D">
        <w:rPr>
          <w:rFonts w:ascii="Times New Roman" w:hAnsi="Times New Roman" w:cs="B Lotus"/>
        </w:rPr>
        <w:t>meq/kg</w:t>
      </w:r>
      <w:bookmarkEnd w:id="12"/>
      <w:bookmarkEnd w:id="13"/>
      <w:r>
        <w:rPr>
          <w:rFonts w:ascii="Times New Roman" w:hAnsi="Times New Roman" w:cs="B Lotus"/>
        </w:rPr>
        <w:t xml:space="preserve"> </w:t>
      </w:r>
      <w:r w:rsidRPr="00ED2C1D">
        <w:rPr>
          <w:rFonts w:ascii="Times New Roman" w:hAnsi="Times New Roman" w:cs="B Lotus"/>
          <w:rtl/>
        </w:rPr>
        <w:t xml:space="preserve">50  قرار داشتند </w:t>
      </w:r>
      <w:r w:rsidRPr="001D090E">
        <w:rPr>
          <w:rFonts w:ascii="Times New Roman" w:hAnsi="Times New Roman" w:cs="B Lotus"/>
          <w:noProof/>
          <w:rtl/>
        </w:rPr>
        <w:t>[</w:t>
      </w:r>
      <w:r>
        <w:rPr>
          <w:rFonts w:ascii="Times New Roman" w:hAnsi="Times New Roman" w:cs="B Lotus"/>
          <w:noProof/>
          <w:rtl/>
        </w:rPr>
        <w:t>2</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w:t>
      </w:r>
      <w:r w:rsidRPr="00ED2C1D">
        <w:rPr>
          <w:rFonts w:ascii="Times New Roman" w:hAnsi="Times New Roman" w:cs="B Lotus"/>
        </w:rPr>
        <w:t>Codex Stan, 2001</w:t>
      </w:r>
      <w:r w:rsidRPr="00ED2C1D">
        <w:rPr>
          <w:rFonts w:ascii="Times New Roman" w:hAnsi="Times New Roman" w:cs="B Lotus"/>
          <w:rtl/>
        </w:rPr>
        <w:t>)</w:t>
      </w:r>
      <w:r w:rsidRPr="00ED2C1D">
        <w:rPr>
          <w:rFonts w:ascii="Times New Roman" w:hAnsi="Times New Roman" w:cs="B Lotus"/>
        </w:rPr>
        <w:t>.</w:t>
      </w:r>
      <w:r w:rsidRPr="00ED2C1D">
        <w:rPr>
          <w:rFonts w:ascii="Times New Roman" w:hAnsi="Times New Roman" w:cs="B Lotus"/>
          <w:rtl/>
        </w:rPr>
        <w:t xml:space="preserve"> میزان </w:t>
      </w:r>
      <w:r w:rsidRPr="00ED2C1D">
        <w:rPr>
          <w:rFonts w:ascii="Times New Roman" w:hAnsi="Times New Roman" w:cs="B Lotus"/>
        </w:rPr>
        <w:t>pH</w:t>
      </w:r>
      <w:r w:rsidRPr="00ED2C1D">
        <w:rPr>
          <w:rFonts w:ascii="Times New Roman" w:hAnsi="Times New Roman" w:cs="B Lotus"/>
          <w:rtl/>
        </w:rPr>
        <w:t xml:space="preserve"> و اسیدیته در انواع نمونه</w:t>
      </w:r>
      <w:r w:rsidRPr="00ED2C1D">
        <w:rPr>
          <w:rFonts w:ascii="Times New Roman" w:hAnsi="Times New Roman" w:cs="B Lotus"/>
        </w:rPr>
        <w:softHyphen/>
      </w:r>
      <w:r w:rsidRPr="00ED2C1D">
        <w:rPr>
          <w:rFonts w:ascii="Times New Roman" w:hAnsi="Times New Roman" w:cs="B Lotus"/>
          <w:rtl/>
        </w:rPr>
        <w:t>های عسل با منشأ گیاهی متفاوت اختلاف معنی داشتند (</w:t>
      </w:r>
      <w:r w:rsidRPr="00ED2C1D">
        <w:rPr>
          <w:rFonts w:ascii="Times New Roman" w:hAnsi="Times New Roman" w:cs="B Lotus"/>
        </w:rPr>
        <w:t>p&lt;0.05</w:t>
      </w:r>
      <w:r w:rsidRPr="00ED2C1D">
        <w:rPr>
          <w:rFonts w:ascii="Times New Roman" w:hAnsi="Times New Roman" w:cs="B Lotus"/>
          <w:rtl/>
        </w:rPr>
        <w:t xml:space="preserve">). عسل بهارنارنج کمترین </w:t>
      </w:r>
      <w:r w:rsidRPr="00ED2C1D">
        <w:rPr>
          <w:rFonts w:ascii="Times New Roman" w:hAnsi="Times New Roman" w:cs="B Lotus"/>
        </w:rPr>
        <w:t>pH</w:t>
      </w:r>
      <w:r w:rsidRPr="00ED2C1D">
        <w:rPr>
          <w:rFonts w:ascii="Times New Roman" w:hAnsi="Times New Roman" w:cs="B Lotus"/>
          <w:rtl/>
        </w:rPr>
        <w:t xml:space="preserve"> و اسیدیته و عسل کنار بالاترین مقدار </w:t>
      </w:r>
      <w:r w:rsidRPr="00ED2C1D">
        <w:rPr>
          <w:rFonts w:ascii="Times New Roman" w:hAnsi="Times New Roman" w:cs="B Lotus"/>
        </w:rPr>
        <w:t>pH</w:t>
      </w:r>
      <w:r w:rsidRPr="00ED2C1D">
        <w:rPr>
          <w:rFonts w:ascii="Times New Roman" w:hAnsi="Times New Roman" w:cs="B Lotus"/>
          <w:rtl/>
        </w:rPr>
        <w:t xml:space="preserve"> و اسیدیته را داشت. </w:t>
      </w:r>
    </w:p>
    <w:p w:rsidR="00D76EC5" w:rsidRPr="00ED2C1D" w:rsidRDefault="00D76EC5" w:rsidP="0062790C">
      <w:pPr>
        <w:spacing w:after="0" w:line="240" w:lineRule="auto"/>
        <w:rPr>
          <w:rFonts w:ascii="Times New Roman" w:hAnsi="Times New Roman" w:cs="B Lotus"/>
          <w:b/>
          <w:bCs/>
          <w:sz w:val="28"/>
          <w:szCs w:val="28"/>
          <w:rtl/>
        </w:rPr>
      </w:pPr>
      <w:r w:rsidRPr="00ED2C1D">
        <w:rPr>
          <w:rFonts w:ascii="Times New Roman" w:hAnsi="Times New Roman" w:cs="B Lotus"/>
          <w:b/>
          <w:bCs/>
          <w:sz w:val="28"/>
          <w:szCs w:val="28"/>
          <w:rtl/>
        </w:rPr>
        <w:t>3-4-هدایت الکتریکی</w:t>
      </w:r>
    </w:p>
    <w:p w:rsidR="00D76EC5" w:rsidRPr="00ED2C1D" w:rsidRDefault="00D76EC5" w:rsidP="0062790C">
      <w:pPr>
        <w:spacing w:after="0" w:line="240" w:lineRule="auto"/>
        <w:jc w:val="both"/>
        <w:rPr>
          <w:rFonts w:ascii="Times New Roman" w:hAnsi="Times New Roman" w:cs="B Lotus"/>
          <w:rtl/>
        </w:rPr>
      </w:pPr>
      <w:r w:rsidRPr="00ED2C1D">
        <w:rPr>
          <w:rFonts w:ascii="Times New Roman" w:hAnsi="Times New Roman" w:cs="B Lotus"/>
          <w:rtl/>
        </w:rPr>
        <w:t>در مطالعه اخیر،  میزان هدایت الکتریکی در دامنه (</w:t>
      </w:r>
      <w:r w:rsidRPr="00ED2C1D">
        <w:rPr>
          <w:rFonts w:ascii="Times New Roman" w:hAnsi="Times New Roman" w:cs="B Lotus"/>
        </w:rPr>
        <w:t>ms/cm</w:t>
      </w:r>
      <w:r w:rsidRPr="00ED2C1D">
        <w:rPr>
          <w:rFonts w:ascii="Times New Roman" w:hAnsi="Times New Roman" w:cs="B Lotus"/>
          <w:rtl/>
        </w:rPr>
        <w:t>)</w:t>
      </w:r>
      <w:r>
        <w:rPr>
          <w:rFonts w:ascii="Times New Roman" w:hAnsi="Times New Roman" w:cs="B Lotus"/>
          <w:rtl/>
        </w:rPr>
        <w:t xml:space="preserve"> </w:t>
      </w:r>
      <w:r w:rsidRPr="00ED2C1D">
        <w:rPr>
          <w:rFonts w:ascii="Times New Roman" w:hAnsi="Times New Roman" w:cs="B Lotus"/>
          <w:rtl/>
        </w:rPr>
        <w:t>01/0</w:t>
      </w:r>
      <w:r w:rsidRPr="00ED2C1D">
        <w:rPr>
          <w:rFonts w:ascii="Times New Roman" w:hAnsi="Times New Roman" w:cs="Times New Roman"/>
          <w:rtl/>
        </w:rPr>
        <w:t>±</w:t>
      </w:r>
      <w:r w:rsidRPr="00ED2C1D">
        <w:rPr>
          <w:rFonts w:ascii="Times New Roman" w:hAnsi="Times New Roman" w:cs="B Lotus"/>
          <w:rtl/>
        </w:rPr>
        <w:t>29/0- 018/0</w:t>
      </w:r>
      <w:r w:rsidRPr="00ED2C1D">
        <w:rPr>
          <w:rFonts w:ascii="Times New Roman" w:hAnsi="Times New Roman" w:cs="Times New Roman"/>
          <w:rtl/>
        </w:rPr>
        <w:t>±</w:t>
      </w:r>
      <w:r w:rsidRPr="00ED2C1D">
        <w:rPr>
          <w:rFonts w:ascii="Times New Roman" w:hAnsi="Times New Roman" w:cs="B Lotus"/>
          <w:rtl/>
        </w:rPr>
        <w:t>84/0</w:t>
      </w:r>
      <w:r>
        <w:rPr>
          <w:rFonts w:ascii="Times New Roman" w:hAnsi="Times New Roman" w:cs="B Lotus"/>
          <w:rtl/>
        </w:rPr>
        <w:t xml:space="preserve"> </w:t>
      </w:r>
      <w:r w:rsidRPr="00ED2C1D">
        <w:rPr>
          <w:rFonts w:ascii="Times New Roman" w:hAnsi="Times New Roman" w:cs="B Lotus"/>
          <w:rtl/>
        </w:rPr>
        <w:t>قرار داشت. میزان هدایت الکتریکی در نمونه</w:t>
      </w:r>
      <w:r w:rsidRPr="00ED2C1D">
        <w:rPr>
          <w:rFonts w:ascii="Times New Roman" w:hAnsi="Times New Roman" w:cs="B Lotus"/>
        </w:rPr>
        <w:t>‌</w:t>
      </w:r>
      <w:r w:rsidRPr="00ED2C1D">
        <w:rPr>
          <w:rFonts w:ascii="Times New Roman" w:hAnsi="Times New Roman" w:cs="B Lotus"/>
          <w:rtl/>
        </w:rPr>
        <w:t>های عسل با منشأ گیاهی متفاوت اختلاف معنی</w:t>
      </w:r>
      <w:r w:rsidRPr="00ED2C1D">
        <w:rPr>
          <w:rFonts w:ascii="Times New Roman" w:hAnsi="Times New Roman" w:cs="B Lotus"/>
        </w:rPr>
        <w:t>‌</w:t>
      </w:r>
      <w:r w:rsidRPr="00ED2C1D">
        <w:rPr>
          <w:rFonts w:ascii="Times New Roman" w:hAnsi="Times New Roman" w:cs="B Lotus"/>
          <w:rtl/>
        </w:rPr>
        <w:t>دار داشتند (</w:t>
      </w:r>
      <w:r w:rsidRPr="00ED2C1D">
        <w:rPr>
          <w:rFonts w:ascii="Times New Roman" w:hAnsi="Times New Roman" w:cs="B Lotus"/>
        </w:rPr>
        <w:t>p&lt;0.05</w:t>
      </w:r>
      <w:r w:rsidRPr="00ED2C1D">
        <w:rPr>
          <w:rFonts w:ascii="Times New Roman" w:hAnsi="Times New Roman" w:cs="B Lotus"/>
          <w:rtl/>
        </w:rPr>
        <w:t>). عسل کنار میزان هدایت الکتریکی بالاتر از حد مجاز ( بیشینه</w:t>
      </w:r>
      <w:bookmarkStart w:id="14" w:name="OLE_LINK13"/>
      <w:bookmarkStart w:id="15" w:name="OLE_LINK14"/>
      <w:r w:rsidRPr="00ED2C1D">
        <w:rPr>
          <w:rFonts w:ascii="Times New Roman" w:hAnsi="Times New Roman" w:cs="B Lotus"/>
        </w:rPr>
        <w:t>ms/cm</w:t>
      </w:r>
      <w:r w:rsidRPr="00ED2C1D">
        <w:rPr>
          <w:rFonts w:ascii="Times New Roman" w:hAnsi="Times New Roman" w:cs="B Lotus"/>
          <w:rtl/>
        </w:rPr>
        <w:t>8/0</w:t>
      </w:r>
      <w:bookmarkEnd w:id="14"/>
      <w:bookmarkEnd w:id="15"/>
      <w:r w:rsidRPr="00ED2C1D">
        <w:rPr>
          <w:rFonts w:ascii="Times New Roman" w:hAnsi="Times New Roman" w:cs="B Lotus"/>
          <w:rtl/>
        </w:rPr>
        <w:t>) داشت و سایر نمونه</w:t>
      </w:r>
      <w:r w:rsidRPr="00ED2C1D">
        <w:rPr>
          <w:rFonts w:ascii="Times New Roman" w:hAnsi="Times New Roman" w:cs="B Lotus"/>
        </w:rPr>
        <w:softHyphen/>
      </w:r>
      <w:r w:rsidRPr="00ED2C1D">
        <w:rPr>
          <w:rFonts w:ascii="Times New Roman" w:hAnsi="Times New Roman" w:cs="B Lotus"/>
          <w:rtl/>
        </w:rPr>
        <w:t>ها در محدوده قابل قبول قرار داشتند.</w:t>
      </w:r>
    </w:p>
    <w:p w:rsidR="00D76EC5" w:rsidRPr="00ED2C1D" w:rsidRDefault="00D76EC5" w:rsidP="0062790C">
      <w:pPr>
        <w:spacing w:after="0" w:line="240" w:lineRule="auto"/>
        <w:jc w:val="both"/>
        <w:rPr>
          <w:rFonts w:ascii="Times New Roman" w:hAnsi="Times New Roman" w:cs="B Lotus"/>
          <w:b/>
          <w:bCs/>
          <w:sz w:val="28"/>
          <w:szCs w:val="28"/>
          <w:rtl/>
        </w:rPr>
      </w:pPr>
      <w:r w:rsidRPr="00ED2C1D">
        <w:rPr>
          <w:rFonts w:ascii="Times New Roman" w:hAnsi="Times New Roman" w:cs="B Lotus"/>
          <w:b/>
          <w:bCs/>
          <w:sz w:val="28"/>
          <w:szCs w:val="28"/>
          <w:rtl/>
        </w:rPr>
        <w:t xml:space="preserve">3-5-خاکستر </w:t>
      </w:r>
    </w:p>
    <w:p w:rsidR="00D76EC5" w:rsidRPr="00ED2C1D" w:rsidRDefault="00D76EC5" w:rsidP="0062790C">
      <w:pPr>
        <w:spacing w:after="0" w:line="240" w:lineRule="auto"/>
        <w:jc w:val="both"/>
        <w:rPr>
          <w:rFonts w:ascii="Times New Roman" w:hAnsi="Times New Roman" w:cs="B Lotus"/>
          <w:rtl/>
        </w:rPr>
      </w:pPr>
      <w:r w:rsidRPr="00ED2C1D">
        <w:rPr>
          <w:rFonts w:ascii="Times New Roman" w:hAnsi="Times New Roman" w:cs="B Lotus"/>
          <w:rtl/>
        </w:rPr>
        <w:t>در این مطالعه مقادیر خاکستر نمونه</w:t>
      </w:r>
      <w:r w:rsidRPr="00ED2C1D">
        <w:rPr>
          <w:rFonts w:ascii="Times New Roman" w:hAnsi="Times New Roman" w:cs="B Lotus"/>
        </w:rPr>
        <w:t>‌</w:t>
      </w:r>
      <w:r w:rsidRPr="00ED2C1D">
        <w:rPr>
          <w:rFonts w:ascii="Times New Roman" w:hAnsi="Times New Roman" w:cs="B Lotus"/>
          <w:rtl/>
        </w:rPr>
        <w:t>های عسل 02/0</w:t>
      </w:r>
      <w:r w:rsidRPr="00ED2C1D">
        <w:rPr>
          <w:rFonts w:ascii="Times New Roman" w:hAnsi="Times New Roman" w:cs="Times New Roman"/>
          <w:rtl/>
        </w:rPr>
        <w:t>±</w:t>
      </w:r>
      <w:r w:rsidRPr="00ED2C1D">
        <w:rPr>
          <w:rFonts w:ascii="Times New Roman" w:hAnsi="Times New Roman" w:cs="B Lotus"/>
          <w:rtl/>
        </w:rPr>
        <w:t>19/0- 02/0</w:t>
      </w:r>
      <w:r w:rsidRPr="00ED2C1D">
        <w:rPr>
          <w:rFonts w:ascii="Times New Roman" w:hAnsi="Times New Roman" w:cs="Times New Roman"/>
          <w:rtl/>
        </w:rPr>
        <w:t>±</w:t>
      </w:r>
      <w:r w:rsidRPr="00ED2C1D">
        <w:rPr>
          <w:rFonts w:ascii="Times New Roman" w:hAnsi="Times New Roman" w:cs="B Lotus"/>
          <w:rtl/>
        </w:rPr>
        <w:t>73/0% می</w:t>
      </w:r>
      <w:r w:rsidRPr="00ED2C1D">
        <w:rPr>
          <w:rFonts w:ascii="Times New Roman" w:hAnsi="Times New Roman" w:cs="B Lotus"/>
        </w:rPr>
        <w:t>‌</w:t>
      </w:r>
      <w:r w:rsidRPr="00ED2C1D">
        <w:rPr>
          <w:rFonts w:ascii="Times New Roman" w:hAnsi="Times New Roman" w:cs="B Lotus"/>
          <w:rtl/>
        </w:rPr>
        <w:t>باشد (جدول 2) و اختلاف معنی</w:t>
      </w:r>
      <w:r w:rsidRPr="00ED2C1D">
        <w:rPr>
          <w:rFonts w:ascii="Times New Roman" w:hAnsi="Times New Roman" w:cs="B Lotus"/>
        </w:rPr>
        <w:softHyphen/>
      </w:r>
      <w:r w:rsidRPr="00ED2C1D">
        <w:rPr>
          <w:rFonts w:ascii="Times New Roman" w:hAnsi="Times New Roman" w:cs="B Lotus"/>
          <w:rtl/>
        </w:rPr>
        <w:t>دار بین خاکستر نمونه</w:t>
      </w:r>
      <w:r w:rsidRPr="00ED2C1D">
        <w:rPr>
          <w:rFonts w:ascii="Times New Roman" w:hAnsi="Times New Roman" w:cs="B Lotus"/>
        </w:rPr>
        <w:t>‌</w:t>
      </w:r>
      <w:r w:rsidRPr="00ED2C1D">
        <w:rPr>
          <w:rFonts w:ascii="Times New Roman" w:hAnsi="Times New Roman" w:cs="B Lotus"/>
          <w:rtl/>
        </w:rPr>
        <w:t>ها وجود داشت (</w:t>
      </w:r>
      <w:r w:rsidRPr="00ED2C1D">
        <w:rPr>
          <w:rFonts w:ascii="Times New Roman" w:hAnsi="Times New Roman" w:cs="B Lotus"/>
        </w:rPr>
        <w:t>p&lt;0.05</w:t>
      </w:r>
      <w:r w:rsidRPr="00ED2C1D">
        <w:rPr>
          <w:rFonts w:ascii="Times New Roman" w:hAnsi="Times New Roman" w:cs="B Lotus"/>
          <w:rtl/>
        </w:rPr>
        <w:t>). مقدار خاکستر نمونه</w:t>
      </w:r>
      <w:r w:rsidRPr="00ED2C1D">
        <w:rPr>
          <w:rFonts w:ascii="Times New Roman" w:hAnsi="Times New Roman" w:cs="B Lotus"/>
        </w:rPr>
        <w:t>‌</w:t>
      </w:r>
      <w:r w:rsidRPr="00ED2C1D">
        <w:rPr>
          <w:rFonts w:ascii="Times New Roman" w:hAnsi="Times New Roman" w:cs="B Lotus"/>
          <w:rtl/>
        </w:rPr>
        <w:t>ها در محدوده استاندارد (</w:t>
      </w:r>
      <w:r w:rsidRPr="00ED2C1D">
        <w:rPr>
          <w:rFonts w:ascii="Times New Roman" w:hAnsi="Times New Roman" w:cs="B Lotus"/>
        </w:rPr>
        <w:t>mg/100gr</w:t>
      </w:r>
      <w:r w:rsidRPr="00ED2C1D">
        <w:rPr>
          <w:rFonts w:ascii="Times New Roman" w:hAnsi="Times New Roman" w:cs="B Lotus"/>
          <w:rtl/>
        </w:rPr>
        <w:t xml:space="preserve">2/1-6/0)قرار داشتند. </w:t>
      </w:r>
    </w:p>
    <w:p w:rsidR="00D76EC5" w:rsidRPr="00ED2C1D" w:rsidRDefault="00D76EC5" w:rsidP="0062790C">
      <w:pPr>
        <w:spacing w:after="0" w:line="240" w:lineRule="auto"/>
        <w:jc w:val="both"/>
        <w:rPr>
          <w:rFonts w:ascii="Times New Roman" w:hAnsi="Times New Roman" w:cs="B Lotus"/>
          <w:rtl/>
        </w:rPr>
      </w:pPr>
      <w:r w:rsidRPr="00ED2C1D">
        <w:rPr>
          <w:rFonts w:ascii="Times New Roman" w:hAnsi="Times New Roman" w:cs="B Lotus"/>
          <w:rtl/>
        </w:rPr>
        <w:t>در جدول 2، میزان قندهای احیاکننده قبل و بعد از هیدرولیز، ساکارز، نسبت فروکتوز به گلوکز نشان داده شده است.</w:t>
      </w:r>
    </w:p>
    <w:p w:rsidR="00D76EC5" w:rsidRPr="00ED2C1D" w:rsidRDefault="00D76EC5" w:rsidP="0062790C">
      <w:pPr>
        <w:bidi w:val="0"/>
        <w:spacing w:after="0" w:line="240" w:lineRule="auto"/>
        <w:jc w:val="center"/>
        <w:rPr>
          <w:rFonts w:ascii="Times New Roman" w:hAnsi="Times New Roman" w:cs="B Lotus"/>
          <w:b/>
          <w:bCs/>
        </w:rPr>
        <w:sectPr w:rsidR="00D76EC5" w:rsidRPr="00ED2C1D" w:rsidSect="00DD5A97">
          <w:type w:val="continuous"/>
          <w:pgSz w:w="11906" w:h="16838"/>
          <w:pgMar w:top="1440" w:right="1440" w:bottom="1440" w:left="1440" w:header="708" w:footer="708" w:gutter="0"/>
          <w:cols w:num="2" w:space="709"/>
          <w:bidi/>
          <w:rtlGutter/>
          <w:docGrid w:linePitch="360"/>
        </w:sectPr>
      </w:pPr>
    </w:p>
    <w:p w:rsidR="00D76EC5" w:rsidRPr="00ED2C1D" w:rsidRDefault="00D76EC5" w:rsidP="0062790C">
      <w:pPr>
        <w:bidi w:val="0"/>
        <w:spacing w:after="0" w:line="240" w:lineRule="auto"/>
        <w:jc w:val="center"/>
        <w:rPr>
          <w:rFonts w:ascii="Times New Roman" w:hAnsi="Times New Roman" w:cs="B Lotus"/>
          <w:b/>
          <w:bCs/>
          <w:rtl/>
        </w:rPr>
      </w:pPr>
      <w:r w:rsidRPr="00ED2C1D">
        <w:rPr>
          <w:rFonts w:ascii="Times New Roman" w:hAnsi="Times New Roman" w:cs="B Lotus"/>
          <w:b/>
          <w:bCs/>
        </w:rPr>
        <w:t>Table 2</w:t>
      </w:r>
      <w:r w:rsidRPr="00ED2C1D">
        <w:rPr>
          <w:rFonts w:ascii="Times New Roman" w:hAnsi="Times New Roman" w:cs="B Lotus"/>
        </w:rPr>
        <w:t>Mean comparison of reducing sugar before and after hydrolysis, sucrose and fructose/glucose in samples</w:t>
      </w:r>
    </w:p>
    <w:tbl>
      <w:tblPr>
        <w:bidiVisual/>
        <w:tblW w:w="9111" w:type="dxa"/>
        <w:jc w:val="center"/>
        <w:tblBorders>
          <w:top w:val="single" w:sz="8" w:space="0" w:color="000000"/>
          <w:bottom w:val="single" w:sz="8" w:space="0" w:color="000000"/>
        </w:tblBorders>
        <w:tblLook w:val="00A0"/>
      </w:tblPr>
      <w:tblGrid>
        <w:gridCol w:w="1731"/>
        <w:gridCol w:w="1331"/>
        <w:gridCol w:w="1750"/>
        <w:gridCol w:w="1800"/>
        <w:gridCol w:w="2499"/>
      </w:tblGrid>
      <w:tr w:rsidR="00D76EC5" w:rsidRPr="00ED2C1D">
        <w:trPr>
          <w:trHeight w:val="924"/>
          <w:jc w:val="center"/>
        </w:trPr>
        <w:tc>
          <w:tcPr>
            <w:tcW w:w="1731"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lang w:bidi="ar-SA"/>
              </w:rPr>
              <w:t>Fructose/Glucose</w:t>
            </w:r>
          </w:p>
        </w:tc>
        <w:tc>
          <w:tcPr>
            <w:tcW w:w="1331"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lang w:bidi="ar-SA"/>
              </w:rPr>
              <w:t>Sucrose</w:t>
            </w:r>
          </w:p>
          <w:p w:rsidR="00D76EC5" w:rsidRPr="00ED2C1D" w:rsidRDefault="00D76EC5" w:rsidP="00930811">
            <w:pPr>
              <w:spacing w:after="0" w:line="240" w:lineRule="auto"/>
              <w:jc w:val="center"/>
              <w:rPr>
                <w:rFonts w:ascii="Times New Roman" w:hAnsi="Times New Roman" w:cs="B Lotus"/>
                <w:b/>
                <w:bCs/>
                <w:color w:val="000000"/>
                <w:sz w:val="20"/>
                <w:szCs w:val="20"/>
              </w:rPr>
            </w:pPr>
            <w:r w:rsidRPr="00ED2C1D">
              <w:rPr>
                <w:rFonts w:ascii="Times New Roman" w:hAnsi="Times New Roman" w:cs="B Lotus"/>
                <w:color w:val="000000"/>
                <w:sz w:val="20"/>
                <w:szCs w:val="20"/>
                <w:lang w:bidi="ar-SA"/>
              </w:rPr>
              <w:t>(w/w)</w:t>
            </w:r>
          </w:p>
        </w:tc>
        <w:tc>
          <w:tcPr>
            <w:tcW w:w="1750"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lang w:bidi="ar-SA"/>
              </w:rPr>
              <w:t>Reducing sugar after hydrolysis</w:t>
            </w:r>
          </w:p>
          <w:p w:rsidR="00D76EC5" w:rsidRPr="00ED2C1D" w:rsidRDefault="00D76EC5" w:rsidP="00930811">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lang w:bidi="ar-SA"/>
              </w:rPr>
              <w:t>(w/w)</w:t>
            </w:r>
          </w:p>
        </w:tc>
        <w:tc>
          <w:tcPr>
            <w:tcW w:w="1800"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lang w:bidi="ar-SA"/>
              </w:rPr>
              <w:t>Reducing sugar before hydrolysis</w:t>
            </w:r>
          </w:p>
          <w:p w:rsidR="00D76EC5" w:rsidRPr="00ED2C1D" w:rsidRDefault="00D76EC5" w:rsidP="00930811">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lang w:bidi="ar-SA"/>
              </w:rPr>
              <w:t>(w/w)</w:t>
            </w:r>
          </w:p>
        </w:tc>
        <w:tc>
          <w:tcPr>
            <w:tcW w:w="2499"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lang w:bidi="ar-SA"/>
              </w:rPr>
              <w:t>Samples</w:t>
            </w:r>
          </w:p>
        </w:tc>
      </w:tr>
      <w:tr w:rsidR="00D76EC5" w:rsidRPr="00ED2C1D">
        <w:trPr>
          <w:trHeight w:val="311"/>
          <w:jc w:val="center"/>
        </w:trPr>
        <w:tc>
          <w:tcPr>
            <w:tcW w:w="1731"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b/>
                <w:bCs/>
                <w:color w:val="000000"/>
                <w:sz w:val="20"/>
                <w:szCs w:val="20"/>
                <w:vertAlign w:val="superscript"/>
              </w:rPr>
            </w:pPr>
            <w:r w:rsidRPr="00ED2C1D">
              <w:rPr>
                <w:rFonts w:ascii="Times New Roman" w:hAnsi="Times New Roman" w:cs="B Lotus"/>
                <w:color w:val="000000"/>
                <w:sz w:val="20"/>
                <w:szCs w:val="20"/>
              </w:rPr>
              <w:t>0.88±0.03</w:t>
            </w:r>
            <w:r w:rsidRPr="00ED2C1D">
              <w:rPr>
                <w:rFonts w:ascii="Times New Roman" w:hAnsi="Times New Roman" w:cs="B Lotus"/>
                <w:color w:val="000000"/>
                <w:sz w:val="20"/>
                <w:szCs w:val="20"/>
                <w:vertAlign w:val="superscript"/>
              </w:rPr>
              <w:t>d</w:t>
            </w:r>
          </w:p>
        </w:tc>
        <w:tc>
          <w:tcPr>
            <w:tcW w:w="1331"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6.99±0.22</w:t>
            </w:r>
            <w:r w:rsidRPr="00ED2C1D">
              <w:rPr>
                <w:rFonts w:ascii="Times New Roman" w:hAnsi="Times New Roman" w:cs="B Lotus"/>
                <w:color w:val="000000"/>
                <w:sz w:val="20"/>
                <w:szCs w:val="20"/>
                <w:vertAlign w:val="superscript"/>
              </w:rPr>
              <w:t>b</w:t>
            </w:r>
          </w:p>
        </w:tc>
        <w:tc>
          <w:tcPr>
            <w:tcW w:w="1750"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64.63±0.44</w:t>
            </w:r>
            <w:r w:rsidRPr="00ED2C1D">
              <w:rPr>
                <w:rFonts w:ascii="Times New Roman" w:hAnsi="Times New Roman" w:cs="B Lotus"/>
                <w:color w:val="000000"/>
                <w:sz w:val="20"/>
                <w:szCs w:val="20"/>
                <w:vertAlign w:val="superscript"/>
              </w:rPr>
              <w:t>d</w:t>
            </w:r>
          </w:p>
        </w:tc>
        <w:tc>
          <w:tcPr>
            <w:tcW w:w="1800"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57.27±0.44</w:t>
            </w:r>
            <w:r w:rsidRPr="00ED2C1D">
              <w:rPr>
                <w:rFonts w:ascii="Times New Roman" w:hAnsi="Times New Roman" w:cs="B Lotus"/>
                <w:color w:val="000000"/>
                <w:sz w:val="20"/>
                <w:szCs w:val="20"/>
                <w:vertAlign w:val="superscript"/>
              </w:rPr>
              <w:t>b</w:t>
            </w:r>
          </w:p>
        </w:tc>
        <w:tc>
          <w:tcPr>
            <w:tcW w:w="2499"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i/>
                <w:iCs/>
                <w:color w:val="000000"/>
                <w:sz w:val="20"/>
                <w:szCs w:val="20"/>
                <w:lang w:bidi="ar-SA"/>
              </w:rPr>
            </w:pPr>
            <w:r w:rsidRPr="00ED2C1D">
              <w:rPr>
                <w:rFonts w:ascii="Times New Roman" w:hAnsi="Times New Roman" w:cs="B Lotus"/>
                <w:i/>
                <w:iCs/>
                <w:color w:val="000000"/>
                <w:sz w:val="20"/>
                <w:szCs w:val="20"/>
                <w:lang w:bidi="ar-SA"/>
              </w:rPr>
              <w:t>Milkvetch</w:t>
            </w:r>
          </w:p>
        </w:tc>
      </w:tr>
      <w:tr w:rsidR="00D76EC5" w:rsidRPr="00ED2C1D">
        <w:trPr>
          <w:trHeight w:val="224"/>
          <w:jc w:val="center"/>
        </w:trPr>
        <w:tc>
          <w:tcPr>
            <w:tcW w:w="1731" w:type="dxa"/>
            <w:vAlign w:val="center"/>
          </w:tcPr>
          <w:p w:rsidR="00D76EC5" w:rsidRPr="00ED2C1D" w:rsidRDefault="00D76EC5" w:rsidP="00930811">
            <w:pPr>
              <w:spacing w:after="0" w:line="240" w:lineRule="auto"/>
              <w:jc w:val="center"/>
              <w:rPr>
                <w:rFonts w:ascii="Times New Roman" w:hAnsi="Times New Roman" w:cs="B Lotus"/>
                <w:b/>
                <w:bCs/>
                <w:color w:val="000000"/>
                <w:sz w:val="20"/>
                <w:szCs w:val="20"/>
                <w:vertAlign w:val="superscript"/>
              </w:rPr>
            </w:pPr>
            <w:r w:rsidRPr="00ED2C1D">
              <w:rPr>
                <w:rFonts w:ascii="Times New Roman" w:hAnsi="Times New Roman" w:cs="B Lotus"/>
                <w:color w:val="000000"/>
                <w:sz w:val="20"/>
                <w:szCs w:val="20"/>
              </w:rPr>
              <w:t>0.81±0.05</w:t>
            </w:r>
            <w:r w:rsidRPr="00ED2C1D">
              <w:rPr>
                <w:rFonts w:ascii="Times New Roman" w:hAnsi="Times New Roman" w:cs="B Lotus"/>
                <w:color w:val="000000"/>
                <w:sz w:val="20"/>
                <w:szCs w:val="20"/>
                <w:vertAlign w:val="superscript"/>
              </w:rPr>
              <w:t>d</w:t>
            </w:r>
          </w:p>
        </w:tc>
        <w:tc>
          <w:tcPr>
            <w:tcW w:w="1331" w:type="dxa"/>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8.94±0.21</w:t>
            </w:r>
            <w:r w:rsidRPr="00ED2C1D">
              <w:rPr>
                <w:rFonts w:ascii="Times New Roman" w:hAnsi="Times New Roman" w:cs="B Lotus"/>
                <w:color w:val="000000"/>
                <w:sz w:val="20"/>
                <w:szCs w:val="20"/>
                <w:vertAlign w:val="superscript"/>
              </w:rPr>
              <w:t>a</w:t>
            </w:r>
          </w:p>
        </w:tc>
        <w:tc>
          <w:tcPr>
            <w:tcW w:w="1750" w:type="dxa"/>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61.36±1.14</w:t>
            </w:r>
            <w:r w:rsidRPr="00ED2C1D">
              <w:rPr>
                <w:rFonts w:ascii="Times New Roman" w:hAnsi="Times New Roman" w:cs="B Lotus"/>
                <w:color w:val="000000"/>
                <w:sz w:val="20"/>
                <w:szCs w:val="20"/>
                <w:vertAlign w:val="superscript"/>
              </w:rPr>
              <w:t>d</w:t>
            </w:r>
          </w:p>
        </w:tc>
        <w:tc>
          <w:tcPr>
            <w:tcW w:w="1800" w:type="dxa"/>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lang w:bidi="ar-SA"/>
              </w:rPr>
              <w:t>52.26±0.79</w:t>
            </w:r>
            <w:r w:rsidRPr="00ED2C1D">
              <w:rPr>
                <w:rFonts w:ascii="Times New Roman" w:hAnsi="Times New Roman" w:cs="B Lotus"/>
                <w:color w:val="000000"/>
                <w:sz w:val="20"/>
                <w:szCs w:val="20"/>
                <w:vertAlign w:val="superscript"/>
                <w:lang w:bidi="ar-SA"/>
              </w:rPr>
              <w:t>a</w:t>
            </w:r>
          </w:p>
        </w:tc>
        <w:tc>
          <w:tcPr>
            <w:tcW w:w="2499" w:type="dxa"/>
            <w:vAlign w:val="center"/>
          </w:tcPr>
          <w:p w:rsidR="00D76EC5" w:rsidRPr="00ED2C1D" w:rsidRDefault="00D76EC5" w:rsidP="00930811">
            <w:pPr>
              <w:spacing w:after="0" w:line="240" w:lineRule="auto"/>
              <w:jc w:val="center"/>
              <w:rPr>
                <w:rFonts w:ascii="Times New Roman" w:hAnsi="Times New Roman" w:cs="B Lotus"/>
                <w:i/>
                <w:iCs/>
                <w:color w:val="000000"/>
                <w:sz w:val="20"/>
                <w:szCs w:val="20"/>
                <w:lang w:bidi="ar-SA"/>
              </w:rPr>
            </w:pPr>
            <w:r w:rsidRPr="00ED2C1D">
              <w:rPr>
                <w:rFonts w:ascii="Times New Roman" w:hAnsi="Times New Roman" w:cs="B Lotus"/>
                <w:i/>
                <w:iCs/>
                <w:color w:val="000000"/>
                <w:sz w:val="20"/>
                <w:szCs w:val="20"/>
                <w:lang w:bidi="ar-SA"/>
              </w:rPr>
              <w:t>Jujube</w:t>
            </w:r>
          </w:p>
        </w:tc>
      </w:tr>
      <w:tr w:rsidR="00D76EC5" w:rsidRPr="00ED2C1D">
        <w:trPr>
          <w:trHeight w:val="239"/>
          <w:jc w:val="center"/>
        </w:trPr>
        <w:tc>
          <w:tcPr>
            <w:tcW w:w="1731"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b/>
                <w:bCs/>
                <w:color w:val="000000"/>
                <w:sz w:val="20"/>
                <w:szCs w:val="20"/>
                <w:vertAlign w:val="superscript"/>
              </w:rPr>
            </w:pPr>
            <w:r w:rsidRPr="00ED2C1D">
              <w:rPr>
                <w:rFonts w:ascii="Times New Roman" w:hAnsi="Times New Roman" w:cs="B Lotus"/>
                <w:color w:val="000000"/>
                <w:sz w:val="20"/>
                <w:szCs w:val="20"/>
              </w:rPr>
              <w:t>1.29±0.18</w:t>
            </w:r>
            <w:r w:rsidRPr="00ED2C1D">
              <w:rPr>
                <w:rFonts w:ascii="Times New Roman" w:hAnsi="Times New Roman" w:cs="B Lotus"/>
                <w:color w:val="000000"/>
                <w:sz w:val="20"/>
                <w:szCs w:val="20"/>
                <w:vertAlign w:val="superscript"/>
              </w:rPr>
              <w:t>b</w:t>
            </w:r>
          </w:p>
        </w:tc>
        <w:tc>
          <w:tcPr>
            <w:tcW w:w="1331"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5.10±0.14</w:t>
            </w:r>
            <w:r w:rsidRPr="00ED2C1D">
              <w:rPr>
                <w:rFonts w:ascii="Times New Roman" w:hAnsi="Times New Roman" w:cs="B Lotus"/>
                <w:color w:val="000000"/>
                <w:sz w:val="20"/>
                <w:szCs w:val="20"/>
                <w:vertAlign w:val="superscript"/>
              </w:rPr>
              <w:t>d</w:t>
            </w:r>
          </w:p>
        </w:tc>
        <w:tc>
          <w:tcPr>
            <w:tcW w:w="1750"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73.73±0.9</w:t>
            </w:r>
            <w:r w:rsidRPr="00ED2C1D">
              <w:rPr>
                <w:rFonts w:ascii="Times New Roman" w:hAnsi="Times New Roman" w:cs="B Lotus"/>
                <w:color w:val="000000"/>
                <w:sz w:val="20"/>
                <w:szCs w:val="20"/>
                <w:vertAlign w:val="superscript"/>
              </w:rPr>
              <w:t>b</w:t>
            </w:r>
          </w:p>
        </w:tc>
        <w:tc>
          <w:tcPr>
            <w:tcW w:w="1800"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68.36±0.95</w:t>
            </w:r>
            <w:r w:rsidRPr="00ED2C1D">
              <w:rPr>
                <w:rFonts w:ascii="Times New Roman" w:hAnsi="Times New Roman" w:cs="B Lotus"/>
                <w:color w:val="000000"/>
                <w:sz w:val="20"/>
                <w:szCs w:val="20"/>
                <w:vertAlign w:val="superscript"/>
              </w:rPr>
              <w:t>d</w:t>
            </w:r>
          </w:p>
        </w:tc>
        <w:tc>
          <w:tcPr>
            <w:tcW w:w="2499"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i/>
                <w:iCs/>
                <w:color w:val="000000"/>
                <w:sz w:val="20"/>
                <w:szCs w:val="20"/>
                <w:lang w:bidi="ar-SA"/>
              </w:rPr>
            </w:pPr>
            <w:r w:rsidRPr="00ED2C1D">
              <w:rPr>
                <w:rFonts w:ascii="Times New Roman" w:hAnsi="Times New Roman" w:cs="B Lotus"/>
                <w:i/>
                <w:iCs/>
                <w:color w:val="000000"/>
                <w:sz w:val="20"/>
                <w:szCs w:val="20"/>
                <w:lang w:bidi="ar-SA"/>
              </w:rPr>
              <w:t>Thymes</w:t>
            </w:r>
          </w:p>
        </w:tc>
      </w:tr>
      <w:tr w:rsidR="00D76EC5" w:rsidRPr="00ED2C1D">
        <w:trPr>
          <w:trHeight w:val="224"/>
          <w:jc w:val="center"/>
        </w:trPr>
        <w:tc>
          <w:tcPr>
            <w:tcW w:w="1731" w:type="dxa"/>
            <w:vAlign w:val="center"/>
          </w:tcPr>
          <w:p w:rsidR="00D76EC5" w:rsidRPr="00ED2C1D" w:rsidRDefault="00D76EC5" w:rsidP="00930811">
            <w:pPr>
              <w:spacing w:after="0" w:line="240" w:lineRule="auto"/>
              <w:jc w:val="center"/>
              <w:rPr>
                <w:rFonts w:ascii="Times New Roman" w:hAnsi="Times New Roman" w:cs="B Lotus"/>
                <w:b/>
                <w:bCs/>
                <w:color w:val="000000"/>
                <w:sz w:val="20"/>
                <w:szCs w:val="20"/>
                <w:vertAlign w:val="superscript"/>
              </w:rPr>
            </w:pPr>
            <w:r w:rsidRPr="00ED2C1D">
              <w:rPr>
                <w:rFonts w:ascii="Times New Roman" w:hAnsi="Times New Roman" w:cs="B Lotus"/>
                <w:color w:val="000000"/>
                <w:sz w:val="20"/>
                <w:szCs w:val="20"/>
              </w:rPr>
              <w:t>1.88±0.16</w:t>
            </w:r>
            <w:r w:rsidRPr="00ED2C1D">
              <w:rPr>
                <w:rFonts w:ascii="Times New Roman" w:hAnsi="Times New Roman" w:cs="B Lotus"/>
                <w:color w:val="000000"/>
                <w:sz w:val="20"/>
                <w:szCs w:val="20"/>
                <w:vertAlign w:val="superscript"/>
              </w:rPr>
              <w:t>a</w:t>
            </w:r>
          </w:p>
        </w:tc>
        <w:tc>
          <w:tcPr>
            <w:tcW w:w="1331" w:type="dxa"/>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3.37±0.17</w:t>
            </w:r>
            <w:r w:rsidRPr="00ED2C1D">
              <w:rPr>
                <w:rFonts w:ascii="Times New Roman" w:hAnsi="Times New Roman" w:cs="B Lotus"/>
                <w:color w:val="000000"/>
                <w:sz w:val="20"/>
                <w:szCs w:val="20"/>
                <w:vertAlign w:val="superscript"/>
              </w:rPr>
              <w:t>e</w:t>
            </w:r>
          </w:p>
        </w:tc>
        <w:tc>
          <w:tcPr>
            <w:tcW w:w="1750" w:type="dxa"/>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74.27±0.64</w:t>
            </w:r>
            <w:r w:rsidRPr="00ED2C1D">
              <w:rPr>
                <w:rFonts w:ascii="Times New Roman" w:hAnsi="Times New Roman" w:cs="B Lotus"/>
                <w:color w:val="000000"/>
                <w:sz w:val="20"/>
                <w:szCs w:val="20"/>
                <w:vertAlign w:val="superscript"/>
              </w:rPr>
              <w:t>a</w:t>
            </w:r>
          </w:p>
        </w:tc>
        <w:tc>
          <w:tcPr>
            <w:tcW w:w="1800" w:type="dxa"/>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70.73±0.79</w:t>
            </w:r>
            <w:r w:rsidRPr="00ED2C1D">
              <w:rPr>
                <w:rFonts w:ascii="Times New Roman" w:hAnsi="Times New Roman" w:cs="B Lotus"/>
                <w:color w:val="000000"/>
                <w:sz w:val="20"/>
                <w:szCs w:val="20"/>
                <w:vertAlign w:val="superscript"/>
              </w:rPr>
              <w:t>e</w:t>
            </w:r>
          </w:p>
        </w:tc>
        <w:tc>
          <w:tcPr>
            <w:tcW w:w="2499" w:type="dxa"/>
            <w:vAlign w:val="center"/>
          </w:tcPr>
          <w:p w:rsidR="00D76EC5" w:rsidRPr="00ED2C1D" w:rsidRDefault="00D76EC5" w:rsidP="00930811">
            <w:pPr>
              <w:spacing w:after="0" w:line="240" w:lineRule="auto"/>
              <w:jc w:val="center"/>
              <w:rPr>
                <w:rFonts w:ascii="Times New Roman" w:hAnsi="Times New Roman" w:cs="B Lotus"/>
                <w:i/>
                <w:iCs/>
                <w:color w:val="000000"/>
                <w:sz w:val="20"/>
                <w:szCs w:val="20"/>
                <w:lang w:bidi="ar-SA"/>
              </w:rPr>
            </w:pPr>
            <w:r w:rsidRPr="00ED2C1D">
              <w:rPr>
                <w:rFonts w:ascii="Times New Roman" w:hAnsi="Times New Roman" w:cs="B Lotus"/>
                <w:i/>
                <w:iCs/>
                <w:color w:val="000000"/>
                <w:sz w:val="20"/>
                <w:szCs w:val="20"/>
                <w:lang w:bidi="ar-SA"/>
              </w:rPr>
              <w:t>Orange blossom</w:t>
            </w:r>
          </w:p>
        </w:tc>
      </w:tr>
      <w:tr w:rsidR="00D76EC5" w:rsidRPr="00ED2C1D">
        <w:trPr>
          <w:trHeight w:val="239"/>
          <w:jc w:val="center"/>
        </w:trPr>
        <w:tc>
          <w:tcPr>
            <w:tcW w:w="1731"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b/>
                <w:bCs/>
                <w:color w:val="000000"/>
                <w:sz w:val="20"/>
                <w:szCs w:val="20"/>
                <w:vertAlign w:val="superscript"/>
              </w:rPr>
            </w:pPr>
            <w:r w:rsidRPr="00ED2C1D">
              <w:rPr>
                <w:rFonts w:ascii="Times New Roman" w:hAnsi="Times New Roman" w:cs="B Lotus"/>
                <w:color w:val="000000"/>
                <w:sz w:val="20"/>
                <w:szCs w:val="20"/>
              </w:rPr>
              <w:t>1.032±0.12</w:t>
            </w:r>
            <w:r w:rsidRPr="00ED2C1D">
              <w:rPr>
                <w:rFonts w:ascii="Times New Roman" w:hAnsi="Times New Roman" w:cs="B Lotus"/>
                <w:color w:val="000000"/>
                <w:sz w:val="20"/>
                <w:szCs w:val="20"/>
                <w:vertAlign w:val="superscript"/>
              </w:rPr>
              <w:t>c</w:t>
            </w:r>
          </w:p>
        </w:tc>
        <w:tc>
          <w:tcPr>
            <w:tcW w:w="1331"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5.8±0.23</w:t>
            </w:r>
            <w:r w:rsidRPr="00ED2C1D">
              <w:rPr>
                <w:rFonts w:ascii="Times New Roman" w:hAnsi="Times New Roman" w:cs="B Lotus"/>
                <w:color w:val="000000"/>
                <w:sz w:val="20"/>
                <w:szCs w:val="20"/>
                <w:vertAlign w:val="superscript"/>
              </w:rPr>
              <w:t>c</w:t>
            </w:r>
          </w:p>
        </w:tc>
        <w:tc>
          <w:tcPr>
            <w:tcW w:w="1750"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72.66±1.28</w:t>
            </w:r>
            <w:r w:rsidRPr="00ED2C1D">
              <w:rPr>
                <w:rFonts w:ascii="Times New Roman" w:hAnsi="Times New Roman" w:cs="B Lotus"/>
                <w:color w:val="000000"/>
                <w:sz w:val="20"/>
                <w:szCs w:val="20"/>
                <w:vertAlign w:val="superscript"/>
              </w:rPr>
              <w:t>c</w:t>
            </w:r>
          </w:p>
        </w:tc>
        <w:tc>
          <w:tcPr>
            <w:tcW w:w="1800"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66.56±1.52</w:t>
            </w:r>
            <w:r w:rsidRPr="00ED2C1D">
              <w:rPr>
                <w:rFonts w:ascii="Times New Roman" w:hAnsi="Times New Roman" w:cs="B Lotus"/>
                <w:color w:val="000000"/>
                <w:sz w:val="20"/>
                <w:szCs w:val="20"/>
                <w:vertAlign w:val="superscript"/>
              </w:rPr>
              <w:t>c</w:t>
            </w:r>
          </w:p>
        </w:tc>
        <w:tc>
          <w:tcPr>
            <w:tcW w:w="2499"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i/>
                <w:iCs/>
                <w:color w:val="000000"/>
                <w:sz w:val="20"/>
                <w:szCs w:val="20"/>
                <w:lang w:bidi="ar-SA"/>
              </w:rPr>
            </w:pPr>
            <w:r w:rsidRPr="00ED2C1D">
              <w:rPr>
                <w:rFonts w:ascii="Times New Roman" w:hAnsi="Times New Roman" w:cs="B Lotus"/>
                <w:i/>
                <w:iCs/>
                <w:color w:val="000000"/>
                <w:sz w:val="20"/>
                <w:szCs w:val="20"/>
                <w:lang w:bidi="ar-SA"/>
              </w:rPr>
              <w:t>Multi flower</w:t>
            </w:r>
          </w:p>
        </w:tc>
      </w:tr>
    </w:tbl>
    <w:p w:rsidR="00D76EC5" w:rsidRPr="00ED2C1D" w:rsidRDefault="00D76EC5" w:rsidP="0062790C">
      <w:pPr>
        <w:bidi w:val="0"/>
        <w:spacing w:after="0" w:line="240" w:lineRule="auto"/>
        <w:jc w:val="center"/>
        <w:rPr>
          <w:rFonts w:ascii="Times New Roman" w:hAnsi="Times New Roman" w:cs="B Lotus"/>
          <w:sz w:val="20"/>
          <w:szCs w:val="20"/>
        </w:rPr>
      </w:pPr>
      <w:r w:rsidRPr="00ED2C1D">
        <w:rPr>
          <w:rFonts w:ascii="Times New Roman" w:hAnsi="Times New Roman" w:cs="B Lotus"/>
          <w:sz w:val="20"/>
          <w:szCs w:val="20"/>
        </w:rPr>
        <w:t>The values of different letters in each column have a significant difference (p &lt;0.05)</w:t>
      </w:r>
    </w:p>
    <w:p w:rsidR="00D76EC5" w:rsidRPr="00ED2C1D" w:rsidRDefault="00D76EC5" w:rsidP="0062790C">
      <w:pPr>
        <w:spacing w:after="0" w:line="240" w:lineRule="auto"/>
        <w:jc w:val="both"/>
        <w:rPr>
          <w:rFonts w:ascii="Times New Roman" w:hAnsi="Times New Roman" w:cs="B Lotus"/>
          <w:rtl/>
        </w:rPr>
      </w:pPr>
    </w:p>
    <w:p w:rsidR="00D76EC5" w:rsidRPr="00ED2C1D" w:rsidRDefault="00D76EC5" w:rsidP="0062790C">
      <w:pPr>
        <w:spacing w:after="0" w:line="240" w:lineRule="auto"/>
        <w:jc w:val="both"/>
        <w:rPr>
          <w:rFonts w:ascii="Times New Roman" w:hAnsi="Times New Roman" w:cs="B Lotus"/>
        </w:rPr>
        <w:sectPr w:rsidR="00D76EC5" w:rsidRPr="00ED2C1D" w:rsidSect="00DD5A97">
          <w:type w:val="continuous"/>
          <w:pgSz w:w="11906" w:h="16838"/>
          <w:pgMar w:top="1440" w:right="1440" w:bottom="1440" w:left="1440" w:header="708" w:footer="708" w:gutter="0"/>
          <w:cols w:space="708"/>
          <w:bidi/>
          <w:rtlGutter/>
          <w:docGrid w:linePitch="360"/>
        </w:sectPr>
      </w:pPr>
    </w:p>
    <w:p w:rsidR="00D76EC5" w:rsidRDefault="00D76EC5" w:rsidP="00A534A3">
      <w:pPr>
        <w:spacing w:after="0" w:line="240" w:lineRule="auto"/>
        <w:jc w:val="lowKashida"/>
        <w:rPr>
          <w:rFonts w:ascii="Times New Roman" w:hAnsi="Times New Roman" w:cs="B Lotus"/>
          <w:rtl/>
        </w:rPr>
      </w:pPr>
      <w:r w:rsidRPr="00ED2C1D">
        <w:rPr>
          <w:rFonts w:ascii="Times New Roman" w:hAnsi="Times New Roman" w:cs="B Lotus"/>
          <w:rtl/>
        </w:rPr>
        <w:t>نتایج جدول 2، نشان می</w:t>
      </w:r>
      <w:r w:rsidRPr="00ED2C1D">
        <w:rPr>
          <w:rFonts w:ascii="Times New Roman" w:hAnsi="Times New Roman" w:cs="B Lotus"/>
        </w:rPr>
        <w:softHyphen/>
      </w:r>
      <w:r w:rsidRPr="00ED2C1D">
        <w:rPr>
          <w:rFonts w:ascii="Times New Roman" w:hAnsi="Times New Roman" w:cs="B Lotus"/>
          <w:rtl/>
        </w:rPr>
        <w:t>دهد که تفاوت معنی</w:t>
      </w:r>
      <w:r w:rsidRPr="00ED2C1D">
        <w:rPr>
          <w:rFonts w:ascii="Times New Roman" w:hAnsi="Times New Roman" w:cs="B Lotus"/>
        </w:rPr>
        <w:softHyphen/>
      </w:r>
      <w:r w:rsidRPr="00ED2C1D">
        <w:rPr>
          <w:rFonts w:ascii="Times New Roman" w:hAnsi="Times New Roman" w:cs="B Lotus"/>
          <w:rtl/>
        </w:rPr>
        <w:t>داری در میزان قندهای قبل و بعد از هیدرولیز نمونه</w:t>
      </w:r>
      <w:r w:rsidRPr="00ED2C1D">
        <w:rPr>
          <w:rFonts w:ascii="Times New Roman" w:hAnsi="Times New Roman" w:cs="B Lotus"/>
        </w:rPr>
        <w:softHyphen/>
      </w:r>
      <w:r w:rsidRPr="00ED2C1D">
        <w:rPr>
          <w:rFonts w:ascii="Times New Roman" w:hAnsi="Times New Roman" w:cs="B Lotus"/>
          <w:rtl/>
        </w:rPr>
        <w:t>های عسل مطالعه شده وجود دارد</w:t>
      </w:r>
      <w:r>
        <w:rPr>
          <w:rFonts w:ascii="Times New Roman" w:hAnsi="Times New Roman" w:cs="B Lotus"/>
          <w:rtl/>
        </w:rPr>
        <w:t xml:space="preserve"> </w:t>
      </w:r>
      <w:r w:rsidRPr="00ED2C1D">
        <w:rPr>
          <w:rFonts w:ascii="Times New Roman" w:hAnsi="Times New Roman" w:cs="B Lotus"/>
          <w:rtl/>
        </w:rPr>
        <w:t>(</w:t>
      </w:r>
      <w:r w:rsidRPr="00ED2C1D">
        <w:rPr>
          <w:rFonts w:ascii="Times New Roman" w:hAnsi="Times New Roman" w:cs="B Lotus"/>
        </w:rPr>
        <w:t>p&lt;0.05</w:t>
      </w:r>
      <w:r w:rsidRPr="00ED2C1D">
        <w:rPr>
          <w:rFonts w:ascii="Times New Roman" w:hAnsi="Times New Roman" w:cs="B Lotus"/>
          <w:rtl/>
        </w:rPr>
        <w:t>). میزان قندهای احیا کننده قبل از هیدرولیز دامنه</w:t>
      </w:r>
      <w:r w:rsidRPr="00ED2C1D">
        <w:rPr>
          <w:rFonts w:ascii="Times New Roman" w:hAnsi="Times New Roman" w:cs="B Lotus"/>
        </w:rPr>
        <w:t>‌</w:t>
      </w:r>
      <w:r w:rsidRPr="00ED2C1D">
        <w:rPr>
          <w:rFonts w:ascii="Times New Roman" w:hAnsi="Times New Roman" w:cs="B Lotus"/>
          <w:rtl/>
        </w:rPr>
        <w:t>ای از 79/0</w:t>
      </w:r>
      <w:r w:rsidRPr="00ED2C1D">
        <w:rPr>
          <w:rFonts w:ascii="Times New Roman" w:hAnsi="Times New Roman" w:cs="Times New Roman"/>
          <w:rtl/>
        </w:rPr>
        <w:t>±</w:t>
      </w:r>
      <w:r w:rsidRPr="00ED2C1D">
        <w:rPr>
          <w:rFonts w:ascii="Times New Roman" w:hAnsi="Times New Roman" w:cs="B Lotus"/>
          <w:rtl/>
        </w:rPr>
        <w:t>73/70- 79/0</w:t>
      </w:r>
      <w:r w:rsidRPr="00ED2C1D">
        <w:rPr>
          <w:rFonts w:ascii="Times New Roman" w:hAnsi="Times New Roman" w:cs="Times New Roman"/>
          <w:rtl/>
        </w:rPr>
        <w:t>±</w:t>
      </w:r>
      <w:r w:rsidRPr="00ED2C1D">
        <w:rPr>
          <w:rFonts w:ascii="Times New Roman" w:hAnsi="Times New Roman" w:cs="B Lotus"/>
          <w:rtl/>
        </w:rPr>
        <w:t>26/52%  و میزان قندهای احیا</w:t>
      </w:r>
      <w:r>
        <w:rPr>
          <w:rFonts w:ascii="Times New Roman" w:hAnsi="Times New Roman" w:cs="B Lotus"/>
          <w:rtl/>
        </w:rPr>
        <w:t xml:space="preserve"> </w:t>
      </w:r>
      <w:r w:rsidRPr="00ED2C1D">
        <w:rPr>
          <w:rFonts w:ascii="Times New Roman" w:hAnsi="Times New Roman" w:cs="B Lotus"/>
          <w:rtl/>
        </w:rPr>
        <w:t>کننده بعد از هیدرولیز دامنه</w:t>
      </w:r>
      <w:r w:rsidRPr="00ED2C1D">
        <w:rPr>
          <w:rFonts w:ascii="Times New Roman" w:hAnsi="Times New Roman" w:cs="B Lotus"/>
        </w:rPr>
        <w:t>‌</w:t>
      </w:r>
      <w:r w:rsidRPr="00ED2C1D">
        <w:rPr>
          <w:rFonts w:ascii="Times New Roman" w:hAnsi="Times New Roman" w:cs="B Lotus"/>
          <w:rtl/>
        </w:rPr>
        <w:t>ای از 64/0</w:t>
      </w:r>
      <w:r w:rsidRPr="00ED2C1D">
        <w:rPr>
          <w:rFonts w:ascii="Times New Roman" w:hAnsi="Times New Roman" w:cs="Times New Roman"/>
          <w:rtl/>
        </w:rPr>
        <w:t>±</w:t>
      </w:r>
      <w:r w:rsidRPr="00ED2C1D">
        <w:rPr>
          <w:rFonts w:ascii="Times New Roman" w:hAnsi="Times New Roman" w:cs="B Lotus"/>
          <w:rtl/>
        </w:rPr>
        <w:t>27/74- 14/1</w:t>
      </w:r>
      <w:r w:rsidRPr="00ED2C1D">
        <w:rPr>
          <w:rFonts w:ascii="Times New Roman" w:hAnsi="Times New Roman" w:cs="Times New Roman"/>
          <w:rtl/>
        </w:rPr>
        <w:t>±</w:t>
      </w:r>
      <w:r w:rsidRPr="00ED2C1D">
        <w:rPr>
          <w:rFonts w:ascii="Times New Roman" w:hAnsi="Times New Roman" w:cs="B Lotus"/>
          <w:rtl/>
        </w:rPr>
        <w:t>36/61% بودند. عسل بهار نارنج بیشترین و عسل کنار کمترین میزان قندهای احیا کننده را داشتند. میزان ساکارز دامنه</w:t>
      </w:r>
      <w:r w:rsidRPr="00ED2C1D">
        <w:rPr>
          <w:rFonts w:ascii="Times New Roman" w:hAnsi="Times New Roman" w:cs="B Lotus"/>
        </w:rPr>
        <w:t>‌</w:t>
      </w:r>
      <w:r w:rsidRPr="00ED2C1D">
        <w:rPr>
          <w:rFonts w:ascii="Times New Roman" w:hAnsi="Times New Roman" w:cs="B Lotus"/>
          <w:rtl/>
        </w:rPr>
        <w:t>ای از 17/0</w:t>
      </w:r>
      <w:r w:rsidRPr="00ED2C1D">
        <w:rPr>
          <w:rFonts w:ascii="Times New Roman" w:hAnsi="Times New Roman" w:cs="Times New Roman"/>
          <w:rtl/>
        </w:rPr>
        <w:t>±</w:t>
      </w:r>
      <w:r w:rsidRPr="00ED2C1D">
        <w:rPr>
          <w:rFonts w:ascii="Times New Roman" w:hAnsi="Times New Roman" w:cs="B Lotus"/>
          <w:rtl/>
        </w:rPr>
        <w:t>37/3- 21/0</w:t>
      </w:r>
      <w:r w:rsidRPr="00ED2C1D">
        <w:rPr>
          <w:rFonts w:ascii="Times New Roman" w:hAnsi="Times New Roman" w:cs="Times New Roman"/>
          <w:rtl/>
        </w:rPr>
        <w:t>±</w:t>
      </w:r>
      <w:r w:rsidRPr="00ED2C1D">
        <w:rPr>
          <w:rFonts w:ascii="Times New Roman" w:hAnsi="Times New Roman" w:cs="B Lotus"/>
          <w:rtl/>
        </w:rPr>
        <w:t>94/8 %بود. نشان می</w:t>
      </w:r>
      <w:r w:rsidRPr="00ED2C1D">
        <w:rPr>
          <w:rFonts w:ascii="Times New Roman" w:hAnsi="Times New Roman" w:cs="B Lotus"/>
        </w:rPr>
        <w:softHyphen/>
      </w:r>
      <w:r w:rsidRPr="00ED2C1D">
        <w:rPr>
          <w:rFonts w:ascii="Times New Roman" w:hAnsi="Times New Roman" w:cs="B Lotus"/>
          <w:rtl/>
        </w:rPr>
        <w:t>دهد که تفاوت معنی</w:t>
      </w:r>
      <w:r w:rsidRPr="00ED2C1D">
        <w:rPr>
          <w:rFonts w:ascii="Times New Roman" w:hAnsi="Times New Roman" w:cs="B Lotus"/>
        </w:rPr>
        <w:softHyphen/>
      </w:r>
      <w:r w:rsidRPr="00ED2C1D">
        <w:rPr>
          <w:rFonts w:ascii="Times New Roman" w:hAnsi="Times New Roman" w:cs="B Lotus"/>
          <w:rtl/>
        </w:rPr>
        <w:t>داری در میزان ساکارز نمونه</w:t>
      </w:r>
      <w:r w:rsidRPr="00ED2C1D">
        <w:rPr>
          <w:rFonts w:ascii="Times New Roman" w:hAnsi="Times New Roman" w:cs="B Lotus"/>
        </w:rPr>
        <w:softHyphen/>
      </w:r>
      <w:r w:rsidRPr="00ED2C1D">
        <w:rPr>
          <w:rFonts w:ascii="Times New Roman" w:hAnsi="Times New Roman" w:cs="B Lotus"/>
          <w:rtl/>
        </w:rPr>
        <w:t>های عسل مطالعه شده وجود دارد</w:t>
      </w:r>
      <w:r>
        <w:rPr>
          <w:rFonts w:ascii="Times New Roman" w:hAnsi="Times New Roman" w:cs="B Lotus"/>
          <w:rtl/>
        </w:rPr>
        <w:t xml:space="preserve"> </w:t>
      </w:r>
      <w:r w:rsidRPr="00ED2C1D">
        <w:rPr>
          <w:rFonts w:ascii="Times New Roman" w:hAnsi="Times New Roman" w:cs="B Lotus"/>
          <w:rtl/>
        </w:rPr>
        <w:t>(</w:t>
      </w:r>
      <w:r w:rsidRPr="00ED2C1D">
        <w:rPr>
          <w:rFonts w:ascii="Times New Roman" w:hAnsi="Times New Roman" w:cs="B Lotus"/>
        </w:rPr>
        <w:t>p&lt;0.05</w:t>
      </w:r>
      <w:r w:rsidRPr="00ED2C1D">
        <w:rPr>
          <w:rFonts w:ascii="Times New Roman" w:hAnsi="Times New Roman" w:cs="B Lotus"/>
          <w:rtl/>
        </w:rPr>
        <w:t>). میزان ساکارز دامنه</w:t>
      </w:r>
      <w:r w:rsidRPr="00ED2C1D">
        <w:rPr>
          <w:rFonts w:ascii="Times New Roman" w:hAnsi="Times New Roman" w:cs="B Lotus"/>
        </w:rPr>
        <w:t>‌</w:t>
      </w:r>
      <w:r w:rsidRPr="00ED2C1D">
        <w:rPr>
          <w:rFonts w:ascii="Times New Roman" w:hAnsi="Times New Roman" w:cs="B Lotus"/>
          <w:rtl/>
        </w:rPr>
        <w:t>ای از 17/0</w:t>
      </w:r>
      <w:r w:rsidRPr="00ED2C1D">
        <w:rPr>
          <w:rFonts w:ascii="Times New Roman" w:hAnsi="Times New Roman" w:cs="Times New Roman"/>
          <w:rtl/>
        </w:rPr>
        <w:t>±</w:t>
      </w:r>
      <w:r w:rsidRPr="00ED2C1D">
        <w:rPr>
          <w:rFonts w:ascii="Times New Roman" w:hAnsi="Times New Roman" w:cs="B Lotus"/>
          <w:rtl/>
        </w:rPr>
        <w:t>37/3- 21/0</w:t>
      </w:r>
      <w:r w:rsidRPr="00ED2C1D">
        <w:rPr>
          <w:rFonts w:ascii="Times New Roman" w:hAnsi="Times New Roman" w:cs="Times New Roman"/>
          <w:rtl/>
        </w:rPr>
        <w:t>±</w:t>
      </w:r>
      <w:r w:rsidRPr="00ED2C1D">
        <w:rPr>
          <w:rFonts w:ascii="Times New Roman" w:hAnsi="Times New Roman" w:cs="B Lotus"/>
          <w:rtl/>
        </w:rPr>
        <w:t>94/8 %</w:t>
      </w:r>
      <w:r>
        <w:rPr>
          <w:rFonts w:ascii="Times New Roman" w:hAnsi="Times New Roman" w:cs="B Lotus"/>
          <w:rtl/>
        </w:rPr>
        <w:t xml:space="preserve"> ب</w:t>
      </w:r>
      <w:r w:rsidRPr="00ED2C1D">
        <w:rPr>
          <w:rFonts w:ascii="Times New Roman" w:hAnsi="Times New Roman" w:cs="B Lotus"/>
          <w:rtl/>
        </w:rPr>
        <w:t>ود. عسل بهار نارنج کمترین میزان ساکارز و عسل کنار بالاترین میزان ساکارز را داشتند. میزان ساکارز نمونه</w:t>
      </w:r>
      <w:r w:rsidRPr="00ED2C1D">
        <w:rPr>
          <w:rFonts w:ascii="Times New Roman" w:hAnsi="Times New Roman" w:cs="B Lotus"/>
        </w:rPr>
        <w:t>‌</w:t>
      </w:r>
      <w:r w:rsidRPr="00ED2C1D">
        <w:rPr>
          <w:rFonts w:ascii="Times New Roman" w:hAnsi="Times New Roman" w:cs="B Lotus"/>
          <w:rtl/>
        </w:rPr>
        <w:t>های عسل گون، کنار، آویشن و چهل گیاه بیش از حد تعین شده در استاندارد کدکس (بیشینه 5%) بود. نسبت فروکتوز به گلوکز در نمونه</w:t>
      </w:r>
      <w:r w:rsidRPr="00ED2C1D">
        <w:rPr>
          <w:rFonts w:ascii="Times New Roman" w:hAnsi="Times New Roman" w:cs="B Lotus"/>
        </w:rPr>
        <w:softHyphen/>
      </w:r>
      <w:r w:rsidRPr="00ED2C1D">
        <w:rPr>
          <w:rFonts w:ascii="Times New Roman" w:hAnsi="Times New Roman" w:cs="B Lotus"/>
          <w:rtl/>
        </w:rPr>
        <w:t>های عسل گون و کنار اختلاف معنی</w:t>
      </w:r>
      <w:r w:rsidRPr="00ED2C1D">
        <w:rPr>
          <w:rFonts w:ascii="Times New Roman" w:hAnsi="Times New Roman" w:cs="B Lotus"/>
        </w:rPr>
        <w:t>‌</w:t>
      </w:r>
      <w:r w:rsidRPr="00ED2C1D">
        <w:rPr>
          <w:rFonts w:ascii="Times New Roman" w:hAnsi="Times New Roman" w:cs="B Lotus"/>
          <w:rtl/>
        </w:rPr>
        <w:t>دار نداشتند(</w:t>
      </w:r>
      <w:r w:rsidRPr="00ED2C1D">
        <w:rPr>
          <w:rFonts w:ascii="Times New Roman" w:hAnsi="Times New Roman" w:cs="B Lotus"/>
        </w:rPr>
        <w:t>p&gt;0.05</w:t>
      </w:r>
      <w:r w:rsidRPr="00ED2C1D">
        <w:rPr>
          <w:rFonts w:ascii="Times New Roman" w:hAnsi="Times New Roman" w:cs="B Lotus"/>
          <w:rtl/>
        </w:rPr>
        <w:t>)</w:t>
      </w:r>
      <w:r>
        <w:rPr>
          <w:rFonts w:ascii="Times New Roman" w:hAnsi="Times New Roman" w:cs="B Lotus"/>
          <w:rtl/>
        </w:rPr>
        <w:t xml:space="preserve"> </w:t>
      </w:r>
      <w:r w:rsidRPr="00ED2C1D">
        <w:rPr>
          <w:rFonts w:ascii="Times New Roman" w:hAnsi="Times New Roman" w:cs="B Lotus"/>
          <w:rtl/>
        </w:rPr>
        <w:t>درحالی</w:t>
      </w:r>
      <w:r w:rsidRPr="00ED2C1D">
        <w:rPr>
          <w:rFonts w:ascii="Times New Roman" w:hAnsi="Times New Roman" w:cs="B Lotus"/>
        </w:rPr>
        <w:softHyphen/>
      </w:r>
      <w:r w:rsidRPr="00ED2C1D">
        <w:rPr>
          <w:rFonts w:ascii="Times New Roman" w:hAnsi="Times New Roman" w:cs="B Lotus"/>
          <w:rtl/>
        </w:rPr>
        <w:t>که سایر نمونه</w:t>
      </w:r>
      <w:r w:rsidRPr="00ED2C1D">
        <w:rPr>
          <w:rFonts w:ascii="Times New Roman" w:hAnsi="Times New Roman" w:cs="B Lotus"/>
        </w:rPr>
        <w:t>‌</w:t>
      </w:r>
      <w:r w:rsidRPr="00ED2C1D">
        <w:rPr>
          <w:rFonts w:ascii="Times New Roman" w:hAnsi="Times New Roman" w:cs="B Lotus"/>
          <w:rtl/>
        </w:rPr>
        <w:t>ها با یکدیگر اختلاف معنی</w:t>
      </w:r>
      <w:r w:rsidRPr="00ED2C1D">
        <w:rPr>
          <w:rFonts w:ascii="Times New Roman" w:hAnsi="Times New Roman" w:cs="B Lotus"/>
        </w:rPr>
        <w:t>‌</w:t>
      </w:r>
      <w:r w:rsidRPr="00ED2C1D">
        <w:rPr>
          <w:rFonts w:ascii="Times New Roman" w:hAnsi="Times New Roman" w:cs="B Lotus"/>
          <w:rtl/>
        </w:rPr>
        <w:t>دار داشتند(</w:t>
      </w:r>
      <w:r w:rsidRPr="00ED2C1D">
        <w:rPr>
          <w:rFonts w:ascii="Times New Roman" w:hAnsi="Times New Roman" w:cs="B Lotus"/>
        </w:rPr>
        <w:t>p&lt;0.05</w:t>
      </w:r>
      <w:r w:rsidRPr="00ED2C1D">
        <w:rPr>
          <w:rFonts w:ascii="Times New Roman" w:hAnsi="Times New Roman" w:cs="B Lotus"/>
          <w:rtl/>
        </w:rPr>
        <w:t xml:space="preserve">). نسبت فروکتوز به گلوکز </w:t>
      </w:r>
    </w:p>
    <w:p w:rsidR="00D76EC5" w:rsidRDefault="00D76EC5" w:rsidP="0062790C">
      <w:pPr>
        <w:spacing w:after="0" w:line="240" w:lineRule="auto"/>
        <w:jc w:val="both"/>
        <w:rPr>
          <w:rFonts w:ascii="Times New Roman" w:hAnsi="Times New Roman" w:cs="B Lotus"/>
          <w:rtl/>
        </w:rPr>
      </w:pPr>
      <w:r w:rsidRPr="00ED2C1D">
        <w:rPr>
          <w:rFonts w:ascii="Times New Roman" w:hAnsi="Times New Roman" w:cs="B Lotus"/>
          <w:rtl/>
        </w:rPr>
        <w:t>در نمونه</w:t>
      </w:r>
      <w:r w:rsidRPr="00ED2C1D">
        <w:rPr>
          <w:rFonts w:ascii="Times New Roman" w:hAnsi="Times New Roman" w:cs="B Lotus"/>
        </w:rPr>
        <w:t>‌</w:t>
      </w:r>
      <w:r w:rsidRPr="00ED2C1D">
        <w:rPr>
          <w:rFonts w:ascii="Times New Roman" w:hAnsi="Times New Roman" w:cs="B Lotus"/>
          <w:rtl/>
        </w:rPr>
        <w:t xml:space="preserve">های عسل گون و کنار کمتر از حد استاندارد </w:t>
      </w:r>
    </w:p>
    <w:p w:rsidR="00D76EC5" w:rsidRPr="00ED2C1D" w:rsidRDefault="00D76EC5" w:rsidP="0062790C">
      <w:pPr>
        <w:spacing w:after="0" w:line="240" w:lineRule="auto"/>
        <w:jc w:val="both"/>
        <w:rPr>
          <w:rFonts w:ascii="Times New Roman" w:hAnsi="Times New Roman" w:cs="B Lotus"/>
          <w:rtl/>
        </w:rPr>
      </w:pPr>
      <w:r w:rsidRPr="00ED2C1D">
        <w:rPr>
          <w:rFonts w:ascii="Times New Roman" w:hAnsi="Times New Roman" w:cs="B Lotus"/>
          <w:rtl/>
        </w:rPr>
        <w:t>(کمینه 9/0) بوده است.</w:t>
      </w:r>
    </w:p>
    <w:p w:rsidR="00D76EC5" w:rsidRPr="00ED2C1D" w:rsidRDefault="00D76EC5" w:rsidP="0062790C">
      <w:pPr>
        <w:spacing w:after="0" w:line="240" w:lineRule="auto"/>
        <w:jc w:val="both"/>
        <w:rPr>
          <w:rFonts w:ascii="Times New Roman" w:hAnsi="Times New Roman" w:cs="B Lotus"/>
          <w:rtl/>
        </w:rPr>
      </w:pPr>
      <w:r w:rsidRPr="00ED2C1D">
        <w:rPr>
          <w:rFonts w:ascii="Times New Roman" w:hAnsi="Times New Roman" w:cs="B Lotus"/>
          <w:rtl/>
        </w:rPr>
        <w:t>در جدول 3 میزان هیدروکسی متیل فورفورال، فعالیت دیاستازی و پرولین در نمونه</w:t>
      </w:r>
      <w:r w:rsidRPr="00ED2C1D">
        <w:rPr>
          <w:rFonts w:ascii="Times New Roman" w:hAnsi="Times New Roman" w:cs="B Lotus"/>
        </w:rPr>
        <w:t>‌</w:t>
      </w:r>
      <w:r w:rsidRPr="00ED2C1D">
        <w:rPr>
          <w:rFonts w:ascii="Times New Roman" w:hAnsi="Times New Roman" w:cs="B Lotus"/>
          <w:rtl/>
        </w:rPr>
        <w:t>های عسل گزارش شده اند.</w:t>
      </w:r>
    </w:p>
    <w:p w:rsidR="00D76EC5" w:rsidRPr="00ED2C1D" w:rsidRDefault="00D76EC5" w:rsidP="0062790C">
      <w:pPr>
        <w:spacing w:after="0" w:line="240" w:lineRule="auto"/>
        <w:jc w:val="both"/>
        <w:rPr>
          <w:rFonts w:ascii="Times New Roman" w:hAnsi="Times New Roman" w:cs="B Lotus"/>
          <w:rtl/>
        </w:rPr>
      </w:pPr>
    </w:p>
    <w:p w:rsidR="00D76EC5" w:rsidRPr="00ED2C1D" w:rsidRDefault="00D76EC5" w:rsidP="0062790C">
      <w:pPr>
        <w:spacing w:after="0" w:line="240" w:lineRule="auto"/>
        <w:jc w:val="both"/>
        <w:rPr>
          <w:rFonts w:ascii="Times New Roman" w:hAnsi="Times New Roman" w:cs="B Lotus"/>
        </w:rPr>
        <w:sectPr w:rsidR="00D76EC5" w:rsidRPr="00ED2C1D" w:rsidSect="00DD5A97">
          <w:type w:val="continuous"/>
          <w:pgSz w:w="11906" w:h="16838"/>
          <w:pgMar w:top="1440" w:right="1440" w:bottom="1440" w:left="1440" w:header="708" w:footer="708" w:gutter="0"/>
          <w:cols w:num="2" w:space="709"/>
          <w:bidi/>
          <w:rtlGutter/>
          <w:docGrid w:linePitch="360"/>
        </w:sectPr>
      </w:pPr>
    </w:p>
    <w:p w:rsidR="00D76EC5" w:rsidRPr="00ED2C1D" w:rsidRDefault="00D76EC5" w:rsidP="0062790C">
      <w:pPr>
        <w:spacing w:after="0" w:line="240" w:lineRule="auto"/>
        <w:jc w:val="center"/>
        <w:rPr>
          <w:rFonts w:ascii="Times New Roman" w:hAnsi="Times New Roman" w:cs="B Lotus"/>
          <w:b/>
          <w:bCs/>
          <w:rtl/>
        </w:rPr>
      </w:pPr>
      <w:r w:rsidRPr="00ED2C1D">
        <w:rPr>
          <w:rFonts w:ascii="Times New Roman" w:hAnsi="Times New Roman" w:cs="B Lotus"/>
          <w:b/>
          <w:bCs/>
        </w:rPr>
        <w:t>Table 3</w:t>
      </w:r>
      <w:r w:rsidRPr="00ED2C1D">
        <w:rPr>
          <w:rFonts w:ascii="Times New Roman" w:hAnsi="Times New Roman" w:cs="B Lotus"/>
        </w:rPr>
        <w:t>Mean comparison of Hydroxymethylfurfuran, Diastase and Proline in samples</w:t>
      </w:r>
    </w:p>
    <w:tbl>
      <w:tblPr>
        <w:bidiVisual/>
        <w:tblW w:w="7576" w:type="dxa"/>
        <w:jc w:val="center"/>
        <w:tblBorders>
          <w:top w:val="single" w:sz="8" w:space="0" w:color="000000"/>
          <w:bottom w:val="single" w:sz="8" w:space="0" w:color="000000"/>
        </w:tblBorders>
        <w:tblLook w:val="00A0"/>
      </w:tblPr>
      <w:tblGrid>
        <w:gridCol w:w="1374"/>
        <w:gridCol w:w="1261"/>
        <w:gridCol w:w="2453"/>
        <w:gridCol w:w="2488"/>
      </w:tblGrid>
      <w:tr w:rsidR="00D76EC5" w:rsidRPr="00ED2C1D">
        <w:trPr>
          <w:jc w:val="center"/>
        </w:trPr>
        <w:tc>
          <w:tcPr>
            <w:tcW w:w="1374" w:type="dxa"/>
            <w:tcBorders>
              <w:top w:val="single" w:sz="8" w:space="0" w:color="000000"/>
              <w:left w:val="nil"/>
              <w:bottom w:val="single" w:sz="8" w:space="0" w:color="000000"/>
              <w:right w:val="nil"/>
            </w:tcBorders>
            <w:vAlign w:val="center"/>
          </w:tcPr>
          <w:p w:rsidR="00D76EC5" w:rsidRPr="00ED2C1D" w:rsidRDefault="00D76EC5" w:rsidP="00FC3A68">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lang w:bidi="ar-SA"/>
              </w:rPr>
              <w:t>Proline</w:t>
            </w:r>
          </w:p>
          <w:p w:rsidR="00D76EC5" w:rsidRPr="00ED2C1D" w:rsidRDefault="00D76EC5" w:rsidP="00FC3A68">
            <w:pPr>
              <w:spacing w:after="0" w:line="240" w:lineRule="auto"/>
              <w:jc w:val="center"/>
              <w:rPr>
                <w:rFonts w:ascii="Times New Roman" w:hAnsi="Times New Roman" w:cs="B Lotus"/>
                <w:b/>
                <w:bCs/>
                <w:color w:val="000000"/>
                <w:sz w:val="20"/>
                <w:szCs w:val="20"/>
              </w:rPr>
            </w:pPr>
            <w:r w:rsidRPr="00ED2C1D">
              <w:rPr>
                <w:rFonts w:ascii="Times New Roman" w:hAnsi="Times New Roman" w:cs="B Lotus"/>
                <w:color w:val="000000"/>
                <w:sz w:val="20"/>
                <w:szCs w:val="20"/>
                <w:lang w:bidi="ar-SA"/>
              </w:rPr>
              <w:t>(mg/kg)</w:t>
            </w:r>
          </w:p>
        </w:tc>
        <w:tc>
          <w:tcPr>
            <w:tcW w:w="1261" w:type="dxa"/>
            <w:tcBorders>
              <w:top w:val="single" w:sz="8" w:space="0" w:color="000000"/>
              <w:left w:val="nil"/>
              <w:bottom w:val="single" w:sz="8" w:space="0" w:color="000000"/>
              <w:right w:val="nil"/>
            </w:tcBorders>
            <w:vAlign w:val="center"/>
          </w:tcPr>
          <w:p w:rsidR="00D76EC5" w:rsidRPr="00ED2C1D" w:rsidRDefault="00D76EC5" w:rsidP="00FC3A68">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lang w:bidi="ar-SA"/>
              </w:rPr>
              <w:t>Diastase</w:t>
            </w:r>
          </w:p>
          <w:p w:rsidR="00D76EC5" w:rsidRPr="00ED2C1D" w:rsidRDefault="00D76EC5" w:rsidP="00FC3A68">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lang w:bidi="ar-SA"/>
              </w:rPr>
              <w:t>(</w:t>
            </w:r>
            <w:r w:rsidRPr="00ED2C1D">
              <w:rPr>
                <w:rFonts w:ascii="Times New Roman" w:hAnsi="Times New Roman" w:cs="B Lotus"/>
                <w:sz w:val="20"/>
                <w:szCs w:val="20"/>
              </w:rPr>
              <w:t>G</w:t>
            </w:r>
            <w:r w:rsidRPr="00ED2C1D">
              <w:rPr>
                <w:rFonts w:ascii="Times New Roman" w:hAnsi="Times New Roman" w:cs="B Lotus"/>
                <w:sz w:val="20"/>
                <w:szCs w:val="20"/>
                <w:vertAlign w:val="superscript"/>
              </w:rPr>
              <w:t>0</w:t>
            </w:r>
            <w:r w:rsidRPr="00ED2C1D">
              <w:rPr>
                <w:rFonts w:ascii="Times New Roman" w:hAnsi="Times New Roman" w:cs="B Lotus"/>
                <w:color w:val="000000"/>
                <w:sz w:val="20"/>
                <w:szCs w:val="20"/>
                <w:lang w:bidi="ar-SA"/>
              </w:rPr>
              <w:t>)</w:t>
            </w:r>
          </w:p>
        </w:tc>
        <w:tc>
          <w:tcPr>
            <w:tcW w:w="2453" w:type="dxa"/>
            <w:tcBorders>
              <w:top w:val="single" w:sz="8" w:space="0" w:color="000000"/>
              <w:left w:val="nil"/>
              <w:bottom w:val="single" w:sz="8" w:space="0" w:color="000000"/>
              <w:right w:val="nil"/>
            </w:tcBorders>
            <w:vAlign w:val="center"/>
          </w:tcPr>
          <w:p w:rsidR="00D76EC5" w:rsidRPr="00ED2C1D" w:rsidRDefault="00D76EC5" w:rsidP="00FC3A68">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lang w:bidi="ar-SA"/>
              </w:rPr>
              <w:t>Hydroxymethylfurfural (mg/kg)</w:t>
            </w:r>
          </w:p>
        </w:tc>
        <w:tc>
          <w:tcPr>
            <w:tcW w:w="2488" w:type="dxa"/>
            <w:tcBorders>
              <w:top w:val="single" w:sz="8" w:space="0" w:color="000000"/>
              <w:left w:val="nil"/>
              <w:bottom w:val="single" w:sz="8" w:space="0" w:color="000000"/>
              <w:right w:val="nil"/>
            </w:tcBorders>
            <w:vAlign w:val="center"/>
          </w:tcPr>
          <w:p w:rsidR="00D76EC5" w:rsidRPr="00ED2C1D" w:rsidRDefault="00D76EC5" w:rsidP="00FC3A68">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lang w:bidi="ar-SA"/>
              </w:rPr>
              <w:t>Samples</w:t>
            </w:r>
          </w:p>
        </w:tc>
      </w:tr>
      <w:tr w:rsidR="00D76EC5" w:rsidRPr="00ED2C1D">
        <w:trPr>
          <w:trHeight w:val="313"/>
          <w:jc w:val="center"/>
        </w:trPr>
        <w:tc>
          <w:tcPr>
            <w:tcW w:w="1374" w:type="dxa"/>
            <w:tcBorders>
              <w:left w:val="nil"/>
              <w:right w:val="nil"/>
            </w:tcBorders>
            <w:vAlign w:val="center"/>
          </w:tcPr>
          <w:p w:rsidR="00D76EC5" w:rsidRPr="00ED2C1D" w:rsidRDefault="00D76EC5" w:rsidP="00FC3A68">
            <w:pPr>
              <w:spacing w:after="0" w:line="240" w:lineRule="auto"/>
              <w:jc w:val="center"/>
              <w:rPr>
                <w:rFonts w:ascii="Times New Roman" w:hAnsi="Times New Roman" w:cs="B Lotus"/>
                <w:b/>
                <w:bCs/>
                <w:color w:val="000000"/>
                <w:sz w:val="20"/>
                <w:szCs w:val="20"/>
                <w:vertAlign w:val="superscript"/>
              </w:rPr>
            </w:pPr>
            <w:r w:rsidRPr="00ED2C1D">
              <w:rPr>
                <w:rFonts w:ascii="Times New Roman" w:hAnsi="Times New Roman" w:cs="B Lotus"/>
                <w:color w:val="000000"/>
                <w:sz w:val="20"/>
                <w:szCs w:val="20"/>
              </w:rPr>
              <w:t>150.28</w:t>
            </w:r>
            <w:r w:rsidRPr="00ED2C1D">
              <w:rPr>
                <w:rFonts w:ascii="Times New Roman" w:hAnsi="Times New Roman" w:cs="B Lotus"/>
                <w:sz w:val="20"/>
                <w:szCs w:val="20"/>
              </w:rPr>
              <w:t>±0.78</w:t>
            </w:r>
            <w:r w:rsidRPr="00ED2C1D">
              <w:rPr>
                <w:rFonts w:ascii="Times New Roman" w:hAnsi="Times New Roman" w:cs="B Lotus"/>
                <w:sz w:val="20"/>
                <w:szCs w:val="20"/>
                <w:vertAlign w:val="superscript"/>
              </w:rPr>
              <w:t>e</w:t>
            </w:r>
          </w:p>
        </w:tc>
        <w:tc>
          <w:tcPr>
            <w:tcW w:w="1261" w:type="dxa"/>
            <w:tcBorders>
              <w:left w:val="nil"/>
              <w:right w:val="nil"/>
            </w:tcBorders>
            <w:vAlign w:val="center"/>
          </w:tcPr>
          <w:p w:rsidR="00D76EC5" w:rsidRPr="00ED2C1D" w:rsidRDefault="00D76EC5" w:rsidP="00FC3A68">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2.65</w:t>
            </w:r>
            <w:r w:rsidRPr="00ED2C1D">
              <w:rPr>
                <w:rFonts w:ascii="Times New Roman" w:hAnsi="Times New Roman" w:cs="B Lotus"/>
                <w:sz w:val="20"/>
                <w:szCs w:val="20"/>
              </w:rPr>
              <w:t>±0.75</w:t>
            </w:r>
            <w:r w:rsidRPr="00ED2C1D">
              <w:rPr>
                <w:rFonts w:ascii="Times New Roman" w:hAnsi="Times New Roman" w:cs="B Lotus"/>
                <w:sz w:val="20"/>
                <w:szCs w:val="20"/>
                <w:vertAlign w:val="superscript"/>
              </w:rPr>
              <w:t>d</w:t>
            </w:r>
          </w:p>
        </w:tc>
        <w:tc>
          <w:tcPr>
            <w:tcW w:w="2453" w:type="dxa"/>
            <w:tcBorders>
              <w:left w:val="nil"/>
              <w:right w:val="nil"/>
            </w:tcBorders>
            <w:vAlign w:val="center"/>
          </w:tcPr>
          <w:p w:rsidR="00D76EC5" w:rsidRPr="00ED2C1D" w:rsidRDefault="00D76EC5" w:rsidP="00FC3A68">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54.22</w:t>
            </w:r>
            <w:r w:rsidRPr="00ED2C1D">
              <w:rPr>
                <w:rFonts w:ascii="Times New Roman" w:hAnsi="Times New Roman" w:cs="B Lotus"/>
                <w:sz w:val="20"/>
                <w:szCs w:val="20"/>
              </w:rPr>
              <w:t>±9.6</w:t>
            </w:r>
            <w:r w:rsidRPr="00ED2C1D">
              <w:rPr>
                <w:rFonts w:ascii="Times New Roman" w:hAnsi="Times New Roman" w:cs="B Lotus"/>
                <w:sz w:val="20"/>
                <w:szCs w:val="20"/>
                <w:vertAlign w:val="superscript"/>
              </w:rPr>
              <w:t>a</w:t>
            </w:r>
          </w:p>
        </w:tc>
        <w:tc>
          <w:tcPr>
            <w:tcW w:w="2488" w:type="dxa"/>
            <w:tcBorders>
              <w:left w:val="nil"/>
              <w:right w:val="nil"/>
            </w:tcBorders>
            <w:vAlign w:val="center"/>
          </w:tcPr>
          <w:p w:rsidR="00D76EC5" w:rsidRPr="00ED2C1D" w:rsidRDefault="00D76EC5" w:rsidP="00FC3A68">
            <w:pPr>
              <w:spacing w:after="0" w:line="240" w:lineRule="auto"/>
              <w:jc w:val="center"/>
              <w:rPr>
                <w:rFonts w:ascii="Times New Roman" w:hAnsi="Times New Roman" w:cs="B Lotus"/>
                <w:i/>
                <w:iCs/>
                <w:color w:val="000000"/>
                <w:sz w:val="20"/>
                <w:szCs w:val="20"/>
                <w:lang w:bidi="ar-SA"/>
              </w:rPr>
            </w:pPr>
            <w:r w:rsidRPr="00ED2C1D">
              <w:rPr>
                <w:rFonts w:ascii="Times New Roman" w:hAnsi="Times New Roman" w:cs="B Lotus"/>
                <w:i/>
                <w:iCs/>
                <w:color w:val="000000"/>
                <w:sz w:val="20"/>
                <w:szCs w:val="20"/>
                <w:lang w:bidi="ar-SA"/>
              </w:rPr>
              <w:t>Milkvetch</w:t>
            </w:r>
          </w:p>
        </w:tc>
      </w:tr>
      <w:tr w:rsidR="00D76EC5" w:rsidRPr="00ED2C1D">
        <w:trPr>
          <w:jc w:val="center"/>
        </w:trPr>
        <w:tc>
          <w:tcPr>
            <w:tcW w:w="1374" w:type="dxa"/>
            <w:vAlign w:val="center"/>
          </w:tcPr>
          <w:p w:rsidR="00D76EC5" w:rsidRPr="00ED2C1D" w:rsidRDefault="00D76EC5" w:rsidP="00FC3A68">
            <w:pPr>
              <w:spacing w:after="0" w:line="240" w:lineRule="auto"/>
              <w:jc w:val="center"/>
              <w:rPr>
                <w:rFonts w:ascii="Times New Roman" w:hAnsi="Times New Roman" w:cs="B Lotus"/>
                <w:b/>
                <w:bCs/>
                <w:color w:val="000000"/>
                <w:sz w:val="20"/>
                <w:szCs w:val="20"/>
                <w:vertAlign w:val="superscript"/>
              </w:rPr>
            </w:pPr>
            <w:r w:rsidRPr="00ED2C1D">
              <w:rPr>
                <w:rFonts w:ascii="Times New Roman" w:hAnsi="Times New Roman" w:cs="B Lotus"/>
                <w:color w:val="000000"/>
                <w:sz w:val="20"/>
                <w:szCs w:val="20"/>
              </w:rPr>
              <w:t>161.2</w:t>
            </w:r>
            <w:r w:rsidRPr="00ED2C1D">
              <w:rPr>
                <w:rFonts w:ascii="Times New Roman" w:hAnsi="Times New Roman" w:cs="B Lotus"/>
                <w:sz w:val="20"/>
                <w:szCs w:val="20"/>
              </w:rPr>
              <w:t>±0.74</w:t>
            </w:r>
            <w:r w:rsidRPr="00ED2C1D">
              <w:rPr>
                <w:rFonts w:ascii="Times New Roman" w:hAnsi="Times New Roman" w:cs="B Lotus"/>
                <w:sz w:val="20"/>
                <w:szCs w:val="20"/>
                <w:vertAlign w:val="superscript"/>
              </w:rPr>
              <w:t>d</w:t>
            </w:r>
          </w:p>
        </w:tc>
        <w:tc>
          <w:tcPr>
            <w:tcW w:w="1261" w:type="dxa"/>
            <w:vAlign w:val="center"/>
          </w:tcPr>
          <w:p w:rsidR="00D76EC5" w:rsidRPr="00ED2C1D" w:rsidRDefault="00D76EC5" w:rsidP="00FC3A68">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2.05</w:t>
            </w:r>
            <w:r w:rsidRPr="00ED2C1D">
              <w:rPr>
                <w:rFonts w:ascii="Times New Roman" w:hAnsi="Times New Roman" w:cs="B Lotus"/>
                <w:sz w:val="20"/>
                <w:szCs w:val="20"/>
              </w:rPr>
              <w:t>±0.92</w:t>
            </w:r>
            <w:r w:rsidRPr="00ED2C1D">
              <w:rPr>
                <w:rFonts w:ascii="Times New Roman" w:hAnsi="Times New Roman" w:cs="B Lotus"/>
                <w:sz w:val="20"/>
                <w:szCs w:val="20"/>
                <w:vertAlign w:val="superscript"/>
              </w:rPr>
              <w:t>d</w:t>
            </w:r>
          </w:p>
        </w:tc>
        <w:tc>
          <w:tcPr>
            <w:tcW w:w="2453" w:type="dxa"/>
            <w:vAlign w:val="center"/>
          </w:tcPr>
          <w:p w:rsidR="00D76EC5" w:rsidRPr="00ED2C1D" w:rsidRDefault="00D76EC5" w:rsidP="00FC3A68">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49.66</w:t>
            </w:r>
            <w:r w:rsidRPr="00ED2C1D">
              <w:rPr>
                <w:rFonts w:ascii="Times New Roman" w:hAnsi="Times New Roman" w:cs="B Lotus"/>
                <w:sz w:val="20"/>
                <w:szCs w:val="20"/>
              </w:rPr>
              <w:t>±2.27</w:t>
            </w:r>
            <w:r w:rsidRPr="00ED2C1D">
              <w:rPr>
                <w:rFonts w:ascii="Times New Roman" w:hAnsi="Times New Roman" w:cs="B Lotus"/>
                <w:sz w:val="20"/>
                <w:szCs w:val="20"/>
                <w:vertAlign w:val="superscript"/>
              </w:rPr>
              <w:t>a</w:t>
            </w:r>
          </w:p>
        </w:tc>
        <w:tc>
          <w:tcPr>
            <w:tcW w:w="2488" w:type="dxa"/>
            <w:vAlign w:val="center"/>
          </w:tcPr>
          <w:p w:rsidR="00D76EC5" w:rsidRPr="00ED2C1D" w:rsidRDefault="00D76EC5" w:rsidP="00FC3A68">
            <w:pPr>
              <w:spacing w:after="0" w:line="240" w:lineRule="auto"/>
              <w:jc w:val="center"/>
              <w:rPr>
                <w:rFonts w:ascii="Times New Roman" w:hAnsi="Times New Roman" w:cs="B Lotus"/>
                <w:i/>
                <w:iCs/>
                <w:color w:val="000000"/>
                <w:sz w:val="20"/>
                <w:szCs w:val="20"/>
                <w:lang w:bidi="ar-SA"/>
              </w:rPr>
            </w:pPr>
            <w:r w:rsidRPr="00ED2C1D">
              <w:rPr>
                <w:rFonts w:ascii="Times New Roman" w:hAnsi="Times New Roman" w:cs="B Lotus"/>
                <w:i/>
                <w:iCs/>
                <w:color w:val="000000"/>
                <w:sz w:val="20"/>
                <w:szCs w:val="20"/>
                <w:lang w:bidi="ar-SA"/>
              </w:rPr>
              <w:t>Jujube</w:t>
            </w:r>
          </w:p>
        </w:tc>
      </w:tr>
      <w:tr w:rsidR="00D76EC5" w:rsidRPr="00ED2C1D">
        <w:trPr>
          <w:jc w:val="center"/>
        </w:trPr>
        <w:tc>
          <w:tcPr>
            <w:tcW w:w="1374" w:type="dxa"/>
            <w:tcBorders>
              <w:left w:val="nil"/>
              <w:right w:val="nil"/>
            </w:tcBorders>
            <w:vAlign w:val="center"/>
          </w:tcPr>
          <w:p w:rsidR="00D76EC5" w:rsidRPr="00ED2C1D" w:rsidRDefault="00D76EC5" w:rsidP="00FC3A68">
            <w:pPr>
              <w:spacing w:after="0" w:line="240" w:lineRule="auto"/>
              <w:jc w:val="center"/>
              <w:rPr>
                <w:rFonts w:ascii="Times New Roman" w:hAnsi="Times New Roman" w:cs="B Lotus"/>
                <w:b/>
                <w:bCs/>
                <w:color w:val="000000"/>
                <w:sz w:val="20"/>
                <w:szCs w:val="20"/>
                <w:vertAlign w:val="superscript"/>
              </w:rPr>
            </w:pPr>
            <w:r w:rsidRPr="00ED2C1D">
              <w:rPr>
                <w:rFonts w:ascii="Times New Roman" w:hAnsi="Times New Roman" w:cs="B Lotus"/>
                <w:color w:val="000000"/>
                <w:sz w:val="20"/>
                <w:szCs w:val="20"/>
              </w:rPr>
              <w:t>191</w:t>
            </w:r>
            <w:r w:rsidRPr="00ED2C1D">
              <w:rPr>
                <w:rFonts w:ascii="Times New Roman" w:hAnsi="Times New Roman" w:cs="B Lotus"/>
                <w:sz w:val="20"/>
                <w:szCs w:val="20"/>
              </w:rPr>
              <w:t>±1.39</w:t>
            </w:r>
            <w:r w:rsidRPr="00ED2C1D">
              <w:rPr>
                <w:rFonts w:ascii="Times New Roman" w:hAnsi="Times New Roman" w:cs="B Lotus"/>
                <w:sz w:val="20"/>
                <w:szCs w:val="20"/>
                <w:vertAlign w:val="superscript"/>
              </w:rPr>
              <w:t>b</w:t>
            </w:r>
          </w:p>
        </w:tc>
        <w:tc>
          <w:tcPr>
            <w:tcW w:w="1261" w:type="dxa"/>
            <w:tcBorders>
              <w:left w:val="nil"/>
              <w:right w:val="nil"/>
            </w:tcBorders>
            <w:vAlign w:val="center"/>
          </w:tcPr>
          <w:p w:rsidR="00D76EC5" w:rsidRPr="00ED2C1D" w:rsidRDefault="00D76EC5" w:rsidP="00FC3A68">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4.9</w:t>
            </w:r>
            <w:r w:rsidRPr="00ED2C1D">
              <w:rPr>
                <w:rFonts w:ascii="Times New Roman" w:hAnsi="Times New Roman" w:cs="B Lotus"/>
                <w:sz w:val="20"/>
                <w:szCs w:val="20"/>
              </w:rPr>
              <w:t>±1.36</w:t>
            </w:r>
            <w:r w:rsidRPr="00ED2C1D">
              <w:rPr>
                <w:rFonts w:ascii="Times New Roman" w:hAnsi="Times New Roman" w:cs="B Lotus"/>
                <w:sz w:val="20"/>
                <w:szCs w:val="20"/>
                <w:vertAlign w:val="superscript"/>
              </w:rPr>
              <w:t>c</w:t>
            </w:r>
          </w:p>
        </w:tc>
        <w:tc>
          <w:tcPr>
            <w:tcW w:w="2453" w:type="dxa"/>
            <w:tcBorders>
              <w:left w:val="nil"/>
              <w:right w:val="nil"/>
            </w:tcBorders>
            <w:vAlign w:val="center"/>
          </w:tcPr>
          <w:p w:rsidR="00D76EC5" w:rsidRPr="00ED2C1D" w:rsidRDefault="00D76EC5" w:rsidP="00FC3A68">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41.47</w:t>
            </w:r>
            <w:r w:rsidRPr="00ED2C1D">
              <w:rPr>
                <w:rFonts w:ascii="Times New Roman" w:hAnsi="Times New Roman" w:cs="B Lotus"/>
                <w:sz w:val="20"/>
                <w:szCs w:val="20"/>
              </w:rPr>
              <w:t>±3.07</w:t>
            </w:r>
            <w:r w:rsidRPr="00ED2C1D">
              <w:rPr>
                <w:rFonts w:ascii="Times New Roman" w:hAnsi="Times New Roman" w:cs="B Lotus"/>
                <w:sz w:val="20"/>
                <w:szCs w:val="20"/>
                <w:vertAlign w:val="superscript"/>
              </w:rPr>
              <w:t>a</w:t>
            </w:r>
          </w:p>
        </w:tc>
        <w:tc>
          <w:tcPr>
            <w:tcW w:w="2488" w:type="dxa"/>
            <w:tcBorders>
              <w:left w:val="nil"/>
              <w:right w:val="nil"/>
            </w:tcBorders>
            <w:vAlign w:val="center"/>
          </w:tcPr>
          <w:p w:rsidR="00D76EC5" w:rsidRPr="00ED2C1D" w:rsidRDefault="00D76EC5" w:rsidP="00FC3A68">
            <w:pPr>
              <w:spacing w:after="0" w:line="240" w:lineRule="auto"/>
              <w:jc w:val="center"/>
              <w:rPr>
                <w:rFonts w:ascii="Times New Roman" w:hAnsi="Times New Roman" w:cs="B Lotus"/>
                <w:i/>
                <w:iCs/>
                <w:color w:val="000000"/>
                <w:sz w:val="20"/>
                <w:szCs w:val="20"/>
                <w:lang w:bidi="ar-SA"/>
              </w:rPr>
            </w:pPr>
            <w:r w:rsidRPr="00ED2C1D">
              <w:rPr>
                <w:rFonts w:ascii="Times New Roman" w:hAnsi="Times New Roman" w:cs="B Lotus"/>
                <w:i/>
                <w:iCs/>
                <w:color w:val="000000"/>
                <w:sz w:val="20"/>
                <w:szCs w:val="20"/>
                <w:lang w:bidi="ar-SA"/>
              </w:rPr>
              <w:t>Thymes</w:t>
            </w:r>
          </w:p>
        </w:tc>
      </w:tr>
      <w:tr w:rsidR="00D76EC5" w:rsidRPr="00ED2C1D">
        <w:trPr>
          <w:jc w:val="center"/>
        </w:trPr>
        <w:tc>
          <w:tcPr>
            <w:tcW w:w="1374" w:type="dxa"/>
            <w:vAlign w:val="center"/>
          </w:tcPr>
          <w:p w:rsidR="00D76EC5" w:rsidRPr="00ED2C1D" w:rsidRDefault="00D76EC5" w:rsidP="00FC3A68">
            <w:pPr>
              <w:spacing w:after="0" w:line="240" w:lineRule="auto"/>
              <w:jc w:val="center"/>
              <w:rPr>
                <w:rFonts w:ascii="Times New Roman" w:hAnsi="Times New Roman" w:cs="B Lotus"/>
                <w:b/>
                <w:bCs/>
                <w:color w:val="000000"/>
                <w:sz w:val="20"/>
                <w:szCs w:val="20"/>
                <w:vertAlign w:val="superscript"/>
              </w:rPr>
            </w:pPr>
            <w:r w:rsidRPr="00ED2C1D">
              <w:rPr>
                <w:rFonts w:ascii="Times New Roman" w:hAnsi="Times New Roman" w:cs="B Lotus"/>
                <w:color w:val="000000"/>
                <w:sz w:val="20"/>
                <w:szCs w:val="20"/>
              </w:rPr>
              <w:t>224.6</w:t>
            </w:r>
            <w:r w:rsidRPr="00ED2C1D">
              <w:rPr>
                <w:rFonts w:ascii="Times New Roman" w:hAnsi="Times New Roman" w:cs="B Lotus"/>
                <w:sz w:val="20"/>
                <w:szCs w:val="20"/>
              </w:rPr>
              <w:t>±2.48</w:t>
            </w:r>
            <w:r w:rsidRPr="00ED2C1D">
              <w:rPr>
                <w:rFonts w:ascii="Times New Roman" w:hAnsi="Times New Roman" w:cs="B Lotus"/>
                <w:sz w:val="20"/>
                <w:szCs w:val="20"/>
                <w:vertAlign w:val="superscript"/>
              </w:rPr>
              <w:t>a</w:t>
            </w:r>
          </w:p>
        </w:tc>
        <w:tc>
          <w:tcPr>
            <w:tcW w:w="1261" w:type="dxa"/>
            <w:vAlign w:val="center"/>
          </w:tcPr>
          <w:p w:rsidR="00D76EC5" w:rsidRPr="00ED2C1D" w:rsidRDefault="00D76EC5" w:rsidP="00FC3A68">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8.32</w:t>
            </w:r>
            <w:r w:rsidRPr="00ED2C1D">
              <w:rPr>
                <w:rFonts w:ascii="Times New Roman" w:hAnsi="Times New Roman" w:cs="B Lotus"/>
                <w:sz w:val="20"/>
                <w:szCs w:val="20"/>
              </w:rPr>
              <w:t>±1.15</w:t>
            </w:r>
            <w:r w:rsidRPr="00ED2C1D">
              <w:rPr>
                <w:rFonts w:ascii="Times New Roman" w:hAnsi="Times New Roman" w:cs="B Lotus"/>
                <w:sz w:val="20"/>
                <w:szCs w:val="20"/>
                <w:vertAlign w:val="superscript"/>
              </w:rPr>
              <w:t>a</w:t>
            </w:r>
          </w:p>
        </w:tc>
        <w:tc>
          <w:tcPr>
            <w:tcW w:w="2453" w:type="dxa"/>
            <w:vAlign w:val="center"/>
          </w:tcPr>
          <w:p w:rsidR="00D76EC5" w:rsidRPr="00ED2C1D" w:rsidRDefault="00D76EC5" w:rsidP="00FC3A68">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23.15</w:t>
            </w:r>
            <w:r w:rsidRPr="00ED2C1D">
              <w:rPr>
                <w:rFonts w:ascii="Times New Roman" w:hAnsi="Times New Roman" w:cs="B Lotus"/>
                <w:sz w:val="20"/>
                <w:szCs w:val="20"/>
              </w:rPr>
              <w:t>±1.27</w:t>
            </w:r>
            <w:r w:rsidRPr="00ED2C1D">
              <w:rPr>
                <w:rFonts w:ascii="Times New Roman" w:hAnsi="Times New Roman" w:cs="B Lotus"/>
                <w:sz w:val="20"/>
                <w:szCs w:val="20"/>
                <w:vertAlign w:val="superscript"/>
              </w:rPr>
              <w:t>c</w:t>
            </w:r>
          </w:p>
        </w:tc>
        <w:tc>
          <w:tcPr>
            <w:tcW w:w="2488" w:type="dxa"/>
            <w:vAlign w:val="center"/>
          </w:tcPr>
          <w:p w:rsidR="00D76EC5" w:rsidRPr="00ED2C1D" w:rsidRDefault="00D76EC5" w:rsidP="00FC3A68">
            <w:pPr>
              <w:spacing w:after="0" w:line="240" w:lineRule="auto"/>
              <w:jc w:val="center"/>
              <w:rPr>
                <w:rFonts w:ascii="Times New Roman" w:hAnsi="Times New Roman" w:cs="B Lotus"/>
                <w:i/>
                <w:iCs/>
                <w:color w:val="000000"/>
                <w:sz w:val="20"/>
                <w:szCs w:val="20"/>
                <w:lang w:bidi="ar-SA"/>
              </w:rPr>
            </w:pPr>
            <w:r w:rsidRPr="00ED2C1D">
              <w:rPr>
                <w:rFonts w:ascii="Times New Roman" w:hAnsi="Times New Roman" w:cs="B Lotus"/>
                <w:i/>
                <w:iCs/>
                <w:color w:val="000000"/>
                <w:sz w:val="20"/>
                <w:szCs w:val="20"/>
                <w:lang w:bidi="ar-SA"/>
              </w:rPr>
              <w:t>Orange blossom</w:t>
            </w:r>
          </w:p>
        </w:tc>
      </w:tr>
      <w:tr w:rsidR="00D76EC5" w:rsidRPr="00ED2C1D">
        <w:trPr>
          <w:jc w:val="center"/>
        </w:trPr>
        <w:tc>
          <w:tcPr>
            <w:tcW w:w="1374" w:type="dxa"/>
            <w:tcBorders>
              <w:left w:val="nil"/>
              <w:bottom w:val="single" w:sz="8" w:space="0" w:color="000000"/>
              <w:right w:val="nil"/>
            </w:tcBorders>
            <w:vAlign w:val="center"/>
          </w:tcPr>
          <w:p w:rsidR="00D76EC5" w:rsidRPr="00ED2C1D" w:rsidRDefault="00D76EC5" w:rsidP="00FC3A68">
            <w:pPr>
              <w:spacing w:after="0" w:line="240" w:lineRule="auto"/>
              <w:jc w:val="center"/>
              <w:rPr>
                <w:rFonts w:ascii="Times New Roman" w:hAnsi="Times New Roman" w:cs="B Lotus"/>
                <w:b/>
                <w:bCs/>
                <w:color w:val="000000"/>
                <w:sz w:val="20"/>
                <w:szCs w:val="20"/>
                <w:vertAlign w:val="superscript"/>
              </w:rPr>
            </w:pPr>
            <w:r w:rsidRPr="00ED2C1D">
              <w:rPr>
                <w:rFonts w:ascii="Times New Roman" w:hAnsi="Times New Roman" w:cs="B Lotus"/>
                <w:color w:val="000000"/>
                <w:sz w:val="20"/>
                <w:szCs w:val="20"/>
              </w:rPr>
              <w:t>183.42</w:t>
            </w:r>
            <w:r w:rsidRPr="00ED2C1D">
              <w:rPr>
                <w:rFonts w:ascii="Times New Roman" w:hAnsi="Times New Roman" w:cs="B Lotus"/>
                <w:sz w:val="20"/>
                <w:szCs w:val="20"/>
              </w:rPr>
              <w:t>±0.9</w:t>
            </w:r>
            <w:r w:rsidRPr="00ED2C1D">
              <w:rPr>
                <w:rFonts w:ascii="Times New Roman" w:hAnsi="Times New Roman" w:cs="B Lotus"/>
                <w:sz w:val="20"/>
                <w:szCs w:val="20"/>
                <w:vertAlign w:val="superscript"/>
              </w:rPr>
              <w:t>c</w:t>
            </w:r>
          </w:p>
        </w:tc>
        <w:tc>
          <w:tcPr>
            <w:tcW w:w="1261" w:type="dxa"/>
            <w:tcBorders>
              <w:left w:val="nil"/>
              <w:bottom w:val="single" w:sz="8" w:space="0" w:color="000000"/>
              <w:right w:val="nil"/>
            </w:tcBorders>
            <w:vAlign w:val="center"/>
          </w:tcPr>
          <w:p w:rsidR="00D76EC5" w:rsidRPr="00ED2C1D" w:rsidRDefault="00D76EC5" w:rsidP="00FC3A68">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6.72</w:t>
            </w:r>
            <w:r w:rsidRPr="00ED2C1D">
              <w:rPr>
                <w:rFonts w:ascii="Times New Roman" w:hAnsi="Times New Roman" w:cs="B Lotus"/>
                <w:sz w:val="20"/>
                <w:szCs w:val="20"/>
              </w:rPr>
              <w:t>±0.7</w:t>
            </w:r>
            <w:r w:rsidRPr="00ED2C1D">
              <w:rPr>
                <w:rFonts w:ascii="Times New Roman" w:hAnsi="Times New Roman" w:cs="B Lotus"/>
                <w:sz w:val="20"/>
                <w:szCs w:val="20"/>
                <w:vertAlign w:val="superscript"/>
              </w:rPr>
              <w:t>b</w:t>
            </w:r>
          </w:p>
        </w:tc>
        <w:tc>
          <w:tcPr>
            <w:tcW w:w="2453" w:type="dxa"/>
            <w:tcBorders>
              <w:left w:val="nil"/>
              <w:bottom w:val="single" w:sz="8" w:space="0" w:color="000000"/>
              <w:right w:val="nil"/>
            </w:tcBorders>
            <w:vAlign w:val="center"/>
          </w:tcPr>
          <w:p w:rsidR="00D76EC5" w:rsidRPr="00ED2C1D" w:rsidRDefault="00D76EC5" w:rsidP="00FC3A68">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39.45</w:t>
            </w:r>
            <w:r w:rsidRPr="00ED2C1D">
              <w:rPr>
                <w:rFonts w:ascii="Times New Roman" w:hAnsi="Times New Roman" w:cs="B Lotus"/>
                <w:sz w:val="20"/>
                <w:szCs w:val="20"/>
              </w:rPr>
              <w:t>±2.8</w:t>
            </w:r>
            <w:r w:rsidRPr="00ED2C1D">
              <w:rPr>
                <w:rFonts w:ascii="Times New Roman" w:hAnsi="Times New Roman" w:cs="B Lotus"/>
                <w:sz w:val="20"/>
                <w:szCs w:val="20"/>
                <w:vertAlign w:val="superscript"/>
              </w:rPr>
              <w:t>b</w:t>
            </w:r>
          </w:p>
        </w:tc>
        <w:tc>
          <w:tcPr>
            <w:tcW w:w="2488" w:type="dxa"/>
            <w:tcBorders>
              <w:left w:val="nil"/>
              <w:bottom w:val="single" w:sz="8" w:space="0" w:color="000000"/>
              <w:right w:val="nil"/>
            </w:tcBorders>
            <w:vAlign w:val="center"/>
          </w:tcPr>
          <w:p w:rsidR="00D76EC5" w:rsidRPr="00ED2C1D" w:rsidRDefault="00D76EC5" w:rsidP="00FC3A68">
            <w:pPr>
              <w:spacing w:after="0" w:line="240" w:lineRule="auto"/>
              <w:jc w:val="center"/>
              <w:rPr>
                <w:rFonts w:ascii="Times New Roman" w:hAnsi="Times New Roman" w:cs="B Lotus"/>
                <w:i/>
                <w:iCs/>
                <w:color w:val="000000"/>
                <w:sz w:val="20"/>
                <w:szCs w:val="20"/>
                <w:lang w:bidi="ar-SA"/>
              </w:rPr>
            </w:pPr>
            <w:r w:rsidRPr="00ED2C1D">
              <w:rPr>
                <w:rFonts w:ascii="Times New Roman" w:hAnsi="Times New Roman" w:cs="B Lotus"/>
                <w:i/>
                <w:iCs/>
                <w:color w:val="000000"/>
                <w:sz w:val="20"/>
                <w:szCs w:val="20"/>
                <w:lang w:bidi="ar-SA"/>
              </w:rPr>
              <w:t>Multi flower</w:t>
            </w:r>
          </w:p>
        </w:tc>
      </w:tr>
    </w:tbl>
    <w:p w:rsidR="00D76EC5" w:rsidRPr="00ED2C1D" w:rsidRDefault="00D76EC5" w:rsidP="0062790C">
      <w:pPr>
        <w:bidi w:val="0"/>
        <w:spacing w:after="0" w:line="240" w:lineRule="auto"/>
        <w:jc w:val="center"/>
        <w:rPr>
          <w:rFonts w:ascii="Times New Roman" w:hAnsi="Times New Roman" w:cs="B Lotus"/>
          <w:rtl/>
        </w:rPr>
      </w:pPr>
      <w:r w:rsidRPr="00ED2C1D">
        <w:rPr>
          <w:rFonts w:ascii="Times New Roman" w:hAnsi="Times New Roman" w:cs="B Lotus"/>
          <w:sz w:val="20"/>
          <w:szCs w:val="20"/>
        </w:rPr>
        <w:t>The values of different letters in each column have a significant difference (p &lt;0.05</w:t>
      </w:r>
      <w:r w:rsidRPr="00ED2C1D">
        <w:rPr>
          <w:rFonts w:ascii="Times New Roman" w:hAnsi="Times New Roman" w:cs="B Lotus"/>
        </w:rPr>
        <w:t>)</w:t>
      </w:r>
    </w:p>
    <w:p w:rsidR="00D76EC5" w:rsidRPr="00ED2C1D" w:rsidRDefault="00D76EC5" w:rsidP="0062790C">
      <w:pPr>
        <w:spacing w:after="0" w:line="240" w:lineRule="auto"/>
        <w:rPr>
          <w:rFonts w:ascii="Times New Roman" w:hAnsi="Times New Roman" w:cs="B Lotus"/>
          <w:rtl/>
        </w:rPr>
      </w:pPr>
    </w:p>
    <w:p w:rsidR="00D76EC5" w:rsidRPr="00ED2C1D" w:rsidRDefault="00D76EC5" w:rsidP="0062790C">
      <w:pPr>
        <w:spacing w:after="0" w:line="240" w:lineRule="auto"/>
        <w:rPr>
          <w:rFonts w:ascii="Times New Roman" w:hAnsi="Times New Roman" w:cs="B Lotus"/>
        </w:rPr>
        <w:sectPr w:rsidR="00D76EC5" w:rsidRPr="00ED2C1D" w:rsidSect="00DD5A97">
          <w:type w:val="continuous"/>
          <w:pgSz w:w="11906" w:h="16838"/>
          <w:pgMar w:top="1440" w:right="1440" w:bottom="1440" w:left="1440" w:header="708" w:footer="708" w:gutter="0"/>
          <w:cols w:space="708"/>
          <w:bidi/>
          <w:rtlGutter/>
          <w:docGrid w:linePitch="360"/>
        </w:sectPr>
      </w:pPr>
    </w:p>
    <w:p w:rsidR="00D76EC5" w:rsidRPr="00ED2C1D" w:rsidRDefault="00D76EC5" w:rsidP="0062790C">
      <w:pPr>
        <w:spacing w:after="0" w:line="240" w:lineRule="auto"/>
        <w:rPr>
          <w:rFonts w:ascii="Times New Roman" w:hAnsi="Times New Roman" w:cs="B Lotus"/>
          <w:b/>
          <w:bCs/>
          <w:sz w:val="28"/>
          <w:szCs w:val="28"/>
          <w:rtl/>
        </w:rPr>
      </w:pPr>
      <w:r w:rsidRPr="00ED2C1D">
        <w:rPr>
          <w:rFonts w:ascii="Times New Roman" w:hAnsi="Times New Roman" w:cs="B Lotus"/>
          <w:b/>
          <w:bCs/>
          <w:sz w:val="28"/>
          <w:szCs w:val="28"/>
          <w:rtl/>
        </w:rPr>
        <w:t>3-6-هیدروکسی متیل فورفورال</w:t>
      </w:r>
    </w:p>
    <w:p w:rsidR="00D76EC5" w:rsidRPr="00ED2C1D" w:rsidRDefault="00D76EC5" w:rsidP="0062790C">
      <w:pPr>
        <w:spacing w:after="0" w:line="240" w:lineRule="auto"/>
        <w:jc w:val="both"/>
        <w:rPr>
          <w:rFonts w:ascii="Times New Roman" w:hAnsi="Times New Roman" w:cs="B Lotus"/>
          <w:rtl/>
        </w:rPr>
      </w:pPr>
      <w:r w:rsidRPr="00ED2C1D">
        <w:rPr>
          <w:rFonts w:ascii="Times New Roman" w:hAnsi="Times New Roman" w:cs="B Lotus"/>
          <w:rtl/>
        </w:rPr>
        <w:t>در این مطالعه، مقدار هیدروکسی متیل فورفورال در دامنه (</w:t>
      </w:r>
      <w:r w:rsidRPr="00ED2C1D">
        <w:rPr>
          <w:rFonts w:ascii="Times New Roman" w:hAnsi="Times New Roman" w:cs="B Lotus"/>
        </w:rPr>
        <w:t>mg/kg</w:t>
      </w:r>
      <w:r w:rsidRPr="00ED2C1D">
        <w:rPr>
          <w:rFonts w:ascii="Times New Roman" w:hAnsi="Times New Roman" w:cs="B Lotus"/>
          <w:rtl/>
        </w:rPr>
        <w:t>) 27/1</w:t>
      </w:r>
      <w:r w:rsidRPr="00ED2C1D">
        <w:rPr>
          <w:rFonts w:ascii="Times New Roman" w:hAnsi="Times New Roman" w:cs="Times New Roman"/>
          <w:rtl/>
        </w:rPr>
        <w:t>±</w:t>
      </w:r>
      <w:r w:rsidRPr="00ED2C1D">
        <w:rPr>
          <w:rFonts w:ascii="Times New Roman" w:hAnsi="Times New Roman" w:cs="B Lotus"/>
          <w:rtl/>
        </w:rPr>
        <w:t>15/23 تا(</w:t>
      </w:r>
      <w:r w:rsidRPr="00ED2C1D">
        <w:rPr>
          <w:rFonts w:ascii="Times New Roman" w:hAnsi="Times New Roman" w:cs="B Lotus"/>
        </w:rPr>
        <w:t>mg/kg</w:t>
      </w:r>
      <w:r w:rsidRPr="00ED2C1D">
        <w:rPr>
          <w:rFonts w:ascii="Times New Roman" w:hAnsi="Times New Roman" w:cs="B Lotus"/>
          <w:rtl/>
        </w:rPr>
        <w:t>) 6/9</w:t>
      </w:r>
      <w:r w:rsidRPr="00ED2C1D">
        <w:rPr>
          <w:rFonts w:ascii="Times New Roman" w:hAnsi="Times New Roman" w:cs="Times New Roman"/>
          <w:rtl/>
        </w:rPr>
        <w:t>±</w:t>
      </w:r>
      <w:r w:rsidRPr="00ED2C1D">
        <w:rPr>
          <w:rFonts w:ascii="Times New Roman" w:hAnsi="Times New Roman" w:cs="B Lotus"/>
          <w:rtl/>
        </w:rPr>
        <w:t>22/54 بود. میزان هیدروکسی متیل فورفورال در نمونه</w:t>
      </w:r>
      <w:r w:rsidRPr="00ED2C1D">
        <w:rPr>
          <w:rFonts w:ascii="Times New Roman" w:hAnsi="Times New Roman" w:cs="B Lotus"/>
        </w:rPr>
        <w:t>‌</w:t>
      </w:r>
      <w:r w:rsidRPr="00ED2C1D">
        <w:rPr>
          <w:rFonts w:ascii="Times New Roman" w:hAnsi="Times New Roman" w:cs="B Lotus"/>
          <w:rtl/>
        </w:rPr>
        <w:t>های گون، کنار و آویشن اختلاف معنی</w:t>
      </w:r>
      <w:r w:rsidRPr="00ED2C1D">
        <w:rPr>
          <w:rFonts w:ascii="Times New Roman" w:hAnsi="Times New Roman" w:cs="B Lotus"/>
        </w:rPr>
        <w:softHyphen/>
      </w:r>
      <w:r w:rsidRPr="00ED2C1D">
        <w:rPr>
          <w:rFonts w:ascii="Times New Roman" w:hAnsi="Times New Roman" w:cs="B Lotus"/>
          <w:rtl/>
        </w:rPr>
        <w:t>دار نداشتند (</w:t>
      </w:r>
      <w:r w:rsidRPr="00ED2C1D">
        <w:rPr>
          <w:rFonts w:ascii="Times New Roman" w:hAnsi="Times New Roman" w:cs="B Lotus"/>
        </w:rPr>
        <w:t>p&gt;0.05</w:t>
      </w:r>
      <w:r w:rsidRPr="00ED2C1D">
        <w:rPr>
          <w:rFonts w:ascii="Times New Roman" w:hAnsi="Times New Roman" w:cs="B Lotus"/>
          <w:rtl/>
        </w:rPr>
        <w:t>) در حالی</w:t>
      </w:r>
      <w:r w:rsidRPr="00ED2C1D">
        <w:rPr>
          <w:rFonts w:ascii="Times New Roman" w:hAnsi="Times New Roman" w:cs="B Lotus"/>
        </w:rPr>
        <w:softHyphen/>
      </w:r>
      <w:r w:rsidRPr="00ED2C1D">
        <w:rPr>
          <w:rFonts w:ascii="Times New Roman" w:hAnsi="Times New Roman" w:cs="B Lotus"/>
          <w:rtl/>
        </w:rPr>
        <w:t>که سایر نمونه</w:t>
      </w:r>
      <w:r w:rsidRPr="00ED2C1D">
        <w:rPr>
          <w:rFonts w:ascii="Times New Roman" w:hAnsi="Times New Roman" w:cs="B Lotus"/>
        </w:rPr>
        <w:softHyphen/>
      </w:r>
      <w:r w:rsidRPr="00ED2C1D">
        <w:rPr>
          <w:rFonts w:ascii="Times New Roman" w:hAnsi="Times New Roman" w:cs="B Lotus"/>
          <w:rtl/>
        </w:rPr>
        <w:t>ها اختلاف معنی</w:t>
      </w:r>
      <w:r w:rsidRPr="00ED2C1D">
        <w:rPr>
          <w:rFonts w:ascii="Times New Roman" w:hAnsi="Times New Roman" w:cs="B Lotus"/>
        </w:rPr>
        <w:softHyphen/>
      </w:r>
      <w:r w:rsidRPr="00ED2C1D">
        <w:rPr>
          <w:rFonts w:ascii="Times New Roman" w:hAnsi="Times New Roman" w:cs="B Lotus"/>
          <w:rtl/>
        </w:rPr>
        <w:t>دار نشان دادند (</w:t>
      </w:r>
      <w:r w:rsidRPr="00ED2C1D">
        <w:rPr>
          <w:rFonts w:ascii="Times New Roman" w:hAnsi="Times New Roman" w:cs="B Lotus"/>
        </w:rPr>
        <w:t>p&lt;0.05</w:t>
      </w:r>
      <w:r w:rsidRPr="00ED2C1D">
        <w:rPr>
          <w:rFonts w:ascii="Times New Roman" w:hAnsi="Times New Roman" w:cs="B Lotus"/>
          <w:rtl/>
        </w:rPr>
        <w:t>). در تمام نمونه</w:t>
      </w:r>
      <w:r w:rsidRPr="00ED2C1D">
        <w:rPr>
          <w:rFonts w:ascii="Times New Roman" w:hAnsi="Times New Roman" w:cs="B Lotus"/>
        </w:rPr>
        <w:softHyphen/>
      </w:r>
      <w:r w:rsidRPr="00ED2C1D">
        <w:rPr>
          <w:rFonts w:ascii="Times New Roman" w:hAnsi="Times New Roman" w:cs="B Lotus"/>
          <w:rtl/>
        </w:rPr>
        <w:t xml:space="preserve">های عسل به استثناء عسل بهارنارنج مقادیر هیدروکسی متیل فورفورال بالاتر از حد مجاز (بیشینه </w:t>
      </w:r>
      <w:r w:rsidRPr="00ED2C1D">
        <w:rPr>
          <w:rFonts w:ascii="Times New Roman" w:hAnsi="Times New Roman" w:cs="B Lotus"/>
        </w:rPr>
        <w:t>mg/kg</w:t>
      </w:r>
      <w:r w:rsidRPr="00ED2C1D">
        <w:rPr>
          <w:rFonts w:ascii="Times New Roman" w:hAnsi="Times New Roman" w:cs="B Lotus"/>
          <w:rtl/>
        </w:rPr>
        <w:t>40 ) بود.</w:t>
      </w:r>
    </w:p>
    <w:p w:rsidR="00D76EC5" w:rsidRPr="00ED2C1D" w:rsidRDefault="00D76EC5" w:rsidP="0062790C">
      <w:pPr>
        <w:spacing w:after="0" w:line="240" w:lineRule="auto"/>
        <w:jc w:val="both"/>
        <w:rPr>
          <w:rFonts w:ascii="Times New Roman" w:hAnsi="Times New Roman" w:cs="B Lotus"/>
          <w:b/>
          <w:bCs/>
          <w:sz w:val="28"/>
          <w:szCs w:val="28"/>
          <w:rtl/>
        </w:rPr>
      </w:pPr>
      <w:r w:rsidRPr="00ED2C1D">
        <w:rPr>
          <w:rFonts w:ascii="Times New Roman" w:hAnsi="Times New Roman" w:cs="B Lotus"/>
          <w:b/>
          <w:bCs/>
          <w:sz w:val="28"/>
          <w:szCs w:val="28"/>
          <w:rtl/>
        </w:rPr>
        <w:t>3-7-فعالیت دیاستازی</w:t>
      </w:r>
    </w:p>
    <w:p w:rsidR="00D76EC5" w:rsidRPr="00ED2C1D" w:rsidRDefault="00D76EC5" w:rsidP="0062790C">
      <w:pPr>
        <w:spacing w:after="0" w:line="240" w:lineRule="auto"/>
        <w:jc w:val="both"/>
        <w:rPr>
          <w:rFonts w:ascii="Times New Roman" w:hAnsi="Times New Roman" w:cs="B Lotus"/>
          <w:rtl/>
        </w:rPr>
      </w:pPr>
      <w:r w:rsidRPr="00ED2C1D">
        <w:rPr>
          <w:rFonts w:ascii="Times New Roman" w:hAnsi="Times New Roman" w:cs="B Lotus"/>
          <w:rtl/>
        </w:rPr>
        <w:t>فعالیت دیاستازی از(</w:t>
      </w:r>
      <w:r w:rsidRPr="00ED2C1D">
        <w:rPr>
          <w:rFonts w:ascii="Times New Roman" w:hAnsi="Times New Roman" w:cs="B Lotus"/>
        </w:rPr>
        <w:t>G</w:t>
      </w:r>
      <w:r w:rsidRPr="00ED2C1D">
        <w:rPr>
          <w:rFonts w:ascii="Times New Roman" w:hAnsi="Times New Roman" w:cs="B Lotus"/>
          <w:vertAlign w:val="superscript"/>
        </w:rPr>
        <w:t>0</w:t>
      </w:r>
      <w:r w:rsidRPr="00ED2C1D">
        <w:rPr>
          <w:rFonts w:ascii="Times New Roman" w:hAnsi="Times New Roman" w:cs="B Lotus"/>
          <w:rtl/>
        </w:rPr>
        <w:t>)92/0</w:t>
      </w:r>
      <w:r w:rsidRPr="00ED2C1D">
        <w:rPr>
          <w:rFonts w:ascii="Times New Roman" w:hAnsi="Times New Roman" w:cs="Times New Roman"/>
          <w:rtl/>
        </w:rPr>
        <w:t>±</w:t>
      </w:r>
      <w:r w:rsidRPr="00ED2C1D">
        <w:rPr>
          <w:rFonts w:ascii="Times New Roman" w:hAnsi="Times New Roman" w:cs="B Lotus"/>
          <w:rtl/>
        </w:rPr>
        <w:t>05/2 تا (</w:t>
      </w:r>
      <w:r w:rsidRPr="00ED2C1D">
        <w:rPr>
          <w:rFonts w:ascii="Times New Roman" w:hAnsi="Times New Roman" w:cs="B Lotus"/>
        </w:rPr>
        <w:t>G</w:t>
      </w:r>
      <w:r w:rsidRPr="00ED2C1D">
        <w:rPr>
          <w:rFonts w:ascii="Times New Roman" w:hAnsi="Times New Roman" w:cs="B Lotus"/>
          <w:vertAlign w:val="superscript"/>
        </w:rPr>
        <w:t>0</w:t>
      </w:r>
      <w:r w:rsidRPr="00ED2C1D">
        <w:rPr>
          <w:rFonts w:ascii="Times New Roman" w:hAnsi="Times New Roman" w:cs="B Lotus"/>
          <w:rtl/>
        </w:rPr>
        <w:t>)15/1</w:t>
      </w:r>
      <w:r w:rsidRPr="00ED2C1D">
        <w:rPr>
          <w:rFonts w:ascii="Times New Roman" w:hAnsi="Times New Roman" w:cs="Times New Roman"/>
          <w:rtl/>
        </w:rPr>
        <w:t>±</w:t>
      </w:r>
      <w:r w:rsidRPr="00ED2C1D">
        <w:rPr>
          <w:rFonts w:ascii="Times New Roman" w:hAnsi="Times New Roman" w:cs="B Lotus"/>
          <w:rtl/>
        </w:rPr>
        <w:t>32/8 بود. فعالیت دیاستازی نمونه های گون و کنار اختلاف معنی</w:t>
      </w:r>
      <w:r w:rsidRPr="00ED2C1D">
        <w:rPr>
          <w:rFonts w:ascii="Times New Roman" w:hAnsi="Times New Roman" w:cs="B Lotus"/>
        </w:rPr>
        <w:softHyphen/>
      </w:r>
      <w:r w:rsidRPr="00ED2C1D">
        <w:rPr>
          <w:rFonts w:ascii="Times New Roman" w:hAnsi="Times New Roman" w:cs="B Lotus"/>
          <w:rtl/>
        </w:rPr>
        <w:t>دار نداشتند (</w:t>
      </w:r>
      <w:r w:rsidRPr="00ED2C1D">
        <w:rPr>
          <w:rFonts w:ascii="Times New Roman" w:hAnsi="Times New Roman" w:cs="B Lotus"/>
        </w:rPr>
        <w:t>p&gt;0.05</w:t>
      </w:r>
      <w:r w:rsidRPr="00ED2C1D">
        <w:rPr>
          <w:rFonts w:ascii="Times New Roman" w:hAnsi="Times New Roman" w:cs="B Lotus"/>
          <w:rtl/>
        </w:rPr>
        <w:t>)درحالی</w:t>
      </w:r>
      <w:r w:rsidRPr="00ED2C1D">
        <w:rPr>
          <w:rFonts w:ascii="Times New Roman" w:hAnsi="Times New Roman" w:cs="B Lotus"/>
        </w:rPr>
        <w:softHyphen/>
      </w:r>
      <w:r w:rsidRPr="00ED2C1D">
        <w:rPr>
          <w:rFonts w:ascii="Times New Roman" w:hAnsi="Times New Roman" w:cs="B Lotus"/>
          <w:rtl/>
        </w:rPr>
        <w:t>که سایر نمونه</w:t>
      </w:r>
      <w:r w:rsidRPr="00ED2C1D">
        <w:rPr>
          <w:rFonts w:ascii="Times New Roman" w:hAnsi="Times New Roman" w:cs="B Lotus"/>
        </w:rPr>
        <w:softHyphen/>
      </w:r>
      <w:r w:rsidRPr="00ED2C1D">
        <w:rPr>
          <w:rFonts w:ascii="Times New Roman" w:hAnsi="Times New Roman" w:cs="B Lotus"/>
          <w:rtl/>
        </w:rPr>
        <w:t>ها اختلاف معنی</w:t>
      </w:r>
      <w:r w:rsidRPr="00ED2C1D">
        <w:rPr>
          <w:rFonts w:ascii="Times New Roman" w:hAnsi="Times New Roman" w:cs="B Lotus"/>
        </w:rPr>
        <w:softHyphen/>
      </w:r>
      <w:r w:rsidRPr="00ED2C1D">
        <w:rPr>
          <w:rFonts w:ascii="Times New Roman" w:hAnsi="Times New Roman" w:cs="B Lotus"/>
          <w:rtl/>
        </w:rPr>
        <w:t>دار داشتند (</w:t>
      </w:r>
      <w:r w:rsidRPr="00ED2C1D">
        <w:rPr>
          <w:rFonts w:ascii="Times New Roman" w:hAnsi="Times New Roman" w:cs="B Lotus"/>
        </w:rPr>
        <w:t>p&lt;0.05</w:t>
      </w:r>
      <w:r w:rsidRPr="00ED2C1D">
        <w:rPr>
          <w:rFonts w:ascii="Times New Roman" w:hAnsi="Times New Roman" w:cs="B Lotus"/>
          <w:rtl/>
        </w:rPr>
        <w:t>). نمونه</w:t>
      </w:r>
      <w:r w:rsidRPr="00ED2C1D">
        <w:rPr>
          <w:rFonts w:ascii="Times New Roman" w:hAnsi="Times New Roman" w:cs="B Lotus"/>
        </w:rPr>
        <w:softHyphen/>
      </w:r>
      <w:r w:rsidRPr="00ED2C1D">
        <w:rPr>
          <w:rFonts w:ascii="Times New Roman" w:hAnsi="Times New Roman" w:cs="B Lotus"/>
          <w:rtl/>
        </w:rPr>
        <w:t>های عسل گون،کنار، آویشن و</w:t>
      </w:r>
      <w:r>
        <w:rPr>
          <w:rFonts w:ascii="Times New Roman" w:hAnsi="Times New Roman" w:cs="B Lotus"/>
          <w:rtl/>
        </w:rPr>
        <w:t xml:space="preserve"> </w:t>
      </w:r>
      <w:r w:rsidRPr="00ED2C1D">
        <w:rPr>
          <w:rFonts w:ascii="Times New Roman" w:hAnsi="Times New Roman" w:cs="B Lotus"/>
          <w:rtl/>
        </w:rPr>
        <w:t xml:space="preserve"> چهل</w:t>
      </w:r>
      <w:r w:rsidRPr="00ED2C1D">
        <w:rPr>
          <w:rFonts w:ascii="Times New Roman" w:hAnsi="Times New Roman" w:cs="B Lotus"/>
        </w:rPr>
        <w:softHyphen/>
      </w:r>
      <w:r w:rsidRPr="00ED2C1D">
        <w:rPr>
          <w:rFonts w:ascii="Times New Roman" w:hAnsi="Times New Roman" w:cs="B Lotus"/>
          <w:rtl/>
        </w:rPr>
        <w:t>گیاه میزان فعالیت دیاستازی کمتر از حد استاندارد (کمینه</w:t>
      </w:r>
      <w:r w:rsidRPr="00ED2C1D">
        <w:rPr>
          <w:rFonts w:ascii="Times New Roman" w:hAnsi="Times New Roman" w:cs="B Lotus"/>
        </w:rPr>
        <w:t>G</w:t>
      </w:r>
      <w:r w:rsidRPr="00ED2C1D">
        <w:rPr>
          <w:rFonts w:ascii="Times New Roman" w:hAnsi="Times New Roman" w:cs="B Lotus"/>
          <w:vertAlign w:val="superscript"/>
        </w:rPr>
        <w:t>0</w:t>
      </w:r>
      <w:r w:rsidRPr="00ED2C1D">
        <w:rPr>
          <w:rFonts w:ascii="Times New Roman" w:hAnsi="Times New Roman" w:cs="B Lotus"/>
          <w:rtl/>
        </w:rPr>
        <w:t>8) داشتند و فقط نمونه عسل بهارنارنج در محدوده قابل قبول قرار داشت.</w:t>
      </w:r>
    </w:p>
    <w:p w:rsidR="00D76EC5" w:rsidRPr="00ED2C1D" w:rsidRDefault="00D76EC5" w:rsidP="0062790C">
      <w:pPr>
        <w:spacing w:after="0" w:line="240" w:lineRule="auto"/>
        <w:rPr>
          <w:rFonts w:ascii="Times New Roman" w:hAnsi="Times New Roman" w:cs="B Lotus"/>
          <w:b/>
          <w:bCs/>
          <w:sz w:val="28"/>
          <w:szCs w:val="28"/>
          <w:rtl/>
        </w:rPr>
      </w:pPr>
      <w:r w:rsidRPr="00ED2C1D">
        <w:rPr>
          <w:rFonts w:ascii="Times New Roman" w:hAnsi="Times New Roman" w:cs="B Lotus"/>
          <w:b/>
          <w:bCs/>
          <w:sz w:val="28"/>
          <w:szCs w:val="28"/>
          <w:rtl/>
        </w:rPr>
        <w:t>3-8-پرولین</w:t>
      </w:r>
    </w:p>
    <w:p w:rsidR="00D76EC5" w:rsidRPr="00ED2C1D" w:rsidRDefault="00D76EC5" w:rsidP="0062790C">
      <w:pPr>
        <w:spacing w:after="0" w:line="240" w:lineRule="auto"/>
        <w:jc w:val="both"/>
        <w:rPr>
          <w:rFonts w:ascii="Times New Roman" w:hAnsi="Times New Roman" w:cs="B Lotus"/>
          <w:rtl/>
        </w:rPr>
      </w:pPr>
      <w:r w:rsidRPr="00ED2C1D">
        <w:rPr>
          <w:rFonts w:ascii="Times New Roman" w:hAnsi="Times New Roman" w:cs="B Lotus"/>
          <w:rtl/>
        </w:rPr>
        <w:t>میزان پرولین در نمونه</w:t>
      </w:r>
      <w:r w:rsidRPr="00ED2C1D">
        <w:rPr>
          <w:rFonts w:ascii="Times New Roman" w:hAnsi="Times New Roman" w:cs="B Lotus"/>
        </w:rPr>
        <w:softHyphen/>
      </w:r>
      <w:r w:rsidRPr="00ED2C1D">
        <w:rPr>
          <w:rFonts w:ascii="Times New Roman" w:hAnsi="Times New Roman" w:cs="B Lotus"/>
          <w:rtl/>
        </w:rPr>
        <w:t>های عسل دامنه</w:t>
      </w:r>
      <w:r w:rsidRPr="00ED2C1D">
        <w:rPr>
          <w:rFonts w:ascii="Times New Roman" w:hAnsi="Times New Roman" w:cs="B Lotus"/>
        </w:rPr>
        <w:softHyphen/>
      </w:r>
      <w:r w:rsidRPr="00ED2C1D">
        <w:rPr>
          <w:rFonts w:ascii="Times New Roman" w:hAnsi="Times New Roman" w:cs="B Lotus"/>
          <w:rtl/>
        </w:rPr>
        <w:t>ای از(</w:t>
      </w:r>
      <w:r w:rsidRPr="00ED2C1D">
        <w:rPr>
          <w:rFonts w:ascii="Times New Roman" w:hAnsi="Times New Roman" w:cs="B Lotus"/>
        </w:rPr>
        <w:t>mg/kg</w:t>
      </w:r>
      <w:r w:rsidRPr="00ED2C1D">
        <w:rPr>
          <w:rFonts w:ascii="Times New Roman" w:hAnsi="Times New Roman" w:cs="B Lotus"/>
          <w:rtl/>
        </w:rPr>
        <w:t>) 78/0</w:t>
      </w:r>
      <w:r w:rsidRPr="00ED2C1D">
        <w:rPr>
          <w:rFonts w:ascii="Times New Roman" w:hAnsi="Times New Roman" w:cs="Times New Roman"/>
          <w:rtl/>
        </w:rPr>
        <w:t>±</w:t>
      </w:r>
      <w:r w:rsidRPr="00ED2C1D">
        <w:rPr>
          <w:rFonts w:ascii="Times New Roman" w:hAnsi="Times New Roman" w:cs="B Lotus"/>
          <w:rtl/>
        </w:rPr>
        <w:t>28/150 تا 48/2</w:t>
      </w:r>
      <w:r w:rsidRPr="00ED2C1D">
        <w:rPr>
          <w:rFonts w:ascii="Times New Roman" w:hAnsi="Times New Roman" w:cs="Times New Roman"/>
          <w:rtl/>
        </w:rPr>
        <w:t>±</w:t>
      </w:r>
      <w:r w:rsidRPr="00ED2C1D">
        <w:rPr>
          <w:rFonts w:ascii="Times New Roman" w:hAnsi="Times New Roman" w:cs="B Lotus"/>
          <w:rtl/>
        </w:rPr>
        <w:t>6/224 بود. میزان پرولین در نمونه</w:t>
      </w:r>
      <w:r w:rsidRPr="00ED2C1D">
        <w:rPr>
          <w:rFonts w:ascii="Times New Roman" w:hAnsi="Times New Roman" w:cs="B Lotus"/>
        </w:rPr>
        <w:softHyphen/>
      </w:r>
      <w:r w:rsidRPr="00ED2C1D">
        <w:rPr>
          <w:rFonts w:ascii="Times New Roman" w:hAnsi="Times New Roman" w:cs="B Lotus"/>
          <w:rtl/>
        </w:rPr>
        <w:t>های عسل با منشأ گیاهی متفاوت اختلاف معنی</w:t>
      </w:r>
      <w:r w:rsidRPr="00ED2C1D">
        <w:rPr>
          <w:rFonts w:ascii="Times New Roman" w:hAnsi="Times New Roman" w:cs="B Lotus"/>
        </w:rPr>
        <w:softHyphen/>
      </w:r>
      <w:r w:rsidRPr="00ED2C1D">
        <w:rPr>
          <w:rFonts w:ascii="Times New Roman" w:hAnsi="Times New Roman" w:cs="B Lotus"/>
          <w:rtl/>
        </w:rPr>
        <w:t>دار داشتند (</w:t>
      </w:r>
      <w:r w:rsidRPr="00ED2C1D">
        <w:rPr>
          <w:rFonts w:ascii="Times New Roman" w:hAnsi="Times New Roman" w:cs="B Lotus"/>
        </w:rPr>
        <w:t>p&lt;0.05</w:t>
      </w:r>
      <w:r w:rsidRPr="00ED2C1D">
        <w:rPr>
          <w:rFonts w:ascii="Times New Roman" w:hAnsi="Times New Roman" w:cs="B Lotus"/>
          <w:rtl/>
        </w:rPr>
        <w:t>). نمونه</w:t>
      </w:r>
      <w:r w:rsidRPr="00ED2C1D">
        <w:rPr>
          <w:rFonts w:ascii="Times New Roman" w:hAnsi="Times New Roman" w:cs="B Lotus"/>
        </w:rPr>
        <w:softHyphen/>
      </w:r>
      <w:r w:rsidRPr="00ED2C1D">
        <w:rPr>
          <w:rFonts w:ascii="Times New Roman" w:hAnsi="Times New Roman" w:cs="B Lotus"/>
          <w:rtl/>
        </w:rPr>
        <w:t xml:space="preserve">های عسل به استثناء گون و کنار میزان پرولین در محدوده مجاز ( کمینه </w:t>
      </w:r>
      <w:bookmarkStart w:id="16" w:name="OLE_LINK76"/>
      <w:bookmarkStart w:id="17" w:name="OLE_LINK77"/>
      <w:r w:rsidRPr="00ED2C1D">
        <w:rPr>
          <w:rFonts w:ascii="Times New Roman" w:hAnsi="Times New Roman" w:cs="B Lotus"/>
        </w:rPr>
        <w:t>mg/kg</w:t>
      </w:r>
      <w:bookmarkEnd w:id="16"/>
      <w:bookmarkEnd w:id="17"/>
      <w:r w:rsidRPr="00ED2C1D">
        <w:rPr>
          <w:rFonts w:ascii="Times New Roman" w:hAnsi="Times New Roman" w:cs="B Lotus"/>
          <w:rtl/>
        </w:rPr>
        <w:t xml:space="preserve">180) داشتند. </w:t>
      </w:r>
    </w:p>
    <w:p w:rsidR="00D76EC5" w:rsidRPr="00ED2C1D" w:rsidRDefault="00D76EC5" w:rsidP="0062790C">
      <w:pPr>
        <w:spacing w:after="0" w:line="240" w:lineRule="auto"/>
        <w:rPr>
          <w:rFonts w:ascii="Times New Roman" w:hAnsi="Times New Roman" w:cs="B Lotus"/>
          <w:b/>
          <w:bCs/>
          <w:sz w:val="28"/>
          <w:szCs w:val="28"/>
          <w:rtl/>
        </w:rPr>
      </w:pPr>
      <w:r w:rsidRPr="00ED2C1D">
        <w:rPr>
          <w:rFonts w:ascii="Times New Roman" w:hAnsi="Times New Roman" w:cs="B Lotus"/>
          <w:b/>
          <w:bCs/>
          <w:sz w:val="28"/>
          <w:szCs w:val="28"/>
          <w:rtl/>
        </w:rPr>
        <w:t>3-9-آلودگی میکروبی</w:t>
      </w:r>
    </w:p>
    <w:p w:rsidR="00D76EC5" w:rsidRPr="00ED2C1D" w:rsidRDefault="00D76EC5" w:rsidP="0062790C">
      <w:pPr>
        <w:spacing w:after="0" w:line="240" w:lineRule="auto"/>
        <w:rPr>
          <w:rFonts w:ascii="Times New Roman" w:hAnsi="Times New Roman" w:cs="B Lotus"/>
          <w:rtl/>
        </w:rPr>
      </w:pPr>
      <w:r w:rsidRPr="00ED2C1D">
        <w:rPr>
          <w:rFonts w:ascii="Times New Roman" w:hAnsi="Times New Roman" w:cs="B Lotus"/>
          <w:rtl/>
        </w:rPr>
        <w:t>میزان آلودگی میکروبی نمونه های عسل در جدول 4 آمده است. میزان کپک ، مخمر در نمونه</w:t>
      </w:r>
      <w:r w:rsidRPr="00ED2C1D">
        <w:rPr>
          <w:rFonts w:ascii="Times New Roman" w:hAnsi="Times New Roman" w:cs="B Lotus"/>
        </w:rPr>
        <w:softHyphen/>
      </w:r>
      <w:r w:rsidRPr="00ED2C1D">
        <w:rPr>
          <w:rFonts w:ascii="Times New Roman" w:hAnsi="Times New Roman" w:cs="B Lotus"/>
          <w:rtl/>
        </w:rPr>
        <w:t>های عسل آنالیز شده عموما پایین بوده است و میزان کلستریدیوم احیاء کننده سولفیت در تمام نمونه ها منفی بوده است.</w:t>
      </w:r>
    </w:p>
    <w:p w:rsidR="00D76EC5" w:rsidRPr="00ED2C1D" w:rsidRDefault="00D76EC5" w:rsidP="0062790C">
      <w:pPr>
        <w:spacing w:after="0" w:line="240" w:lineRule="auto"/>
        <w:jc w:val="center"/>
        <w:rPr>
          <w:rFonts w:ascii="Times New Roman" w:hAnsi="Times New Roman" w:cs="B Lotus"/>
          <w:b/>
          <w:bCs/>
        </w:rPr>
        <w:sectPr w:rsidR="00D76EC5" w:rsidRPr="00ED2C1D" w:rsidSect="00DD5A97">
          <w:type w:val="continuous"/>
          <w:pgSz w:w="11906" w:h="16838"/>
          <w:pgMar w:top="1440" w:right="1440" w:bottom="1440" w:left="1440" w:header="708" w:footer="708" w:gutter="0"/>
          <w:cols w:num="2" w:space="709"/>
          <w:bidi/>
          <w:rtlGutter/>
          <w:docGrid w:linePitch="360"/>
        </w:sectPr>
      </w:pPr>
    </w:p>
    <w:p w:rsidR="00D76EC5" w:rsidRPr="00ED2C1D" w:rsidRDefault="00D76EC5" w:rsidP="0062790C">
      <w:pPr>
        <w:spacing w:after="0" w:line="240" w:lineRule="auto"/>
        <w:jc w:val="center"/>
        <w:rPr>
          <w:rFonts w:ascii="Times New Roman" w:hAnsi="Times New Roman" w:cs="B Lotus"/>
          <w:b/>
          <w:bCs/>
          <w:rtl/>
        </w:rPr>
      </w:pPr>
      <w:r w:rsidRPr="00ED2C1D">
        <w:rPr>
          <w:rFonts w:ascii="Times New Roman" w:hAnsi="Times New Roman" w:cs="B Lotus"/>
          <w:b/>
          <w:bCs/>
        </w:rPr>
        <w:t>Table 4</w:t>
      </w:r>
      <w:r w:rsidRPr="00ED2C1D">
        <w:rPr>
          <w:rFonts w:ascii="Times New Roman" w:hAnsi="Times New Roman" w:cs="B Lotus"/>
        </w:rPr>
        <w:t>Mean comparison of Mold, Yeast and Sulfite Reducing Clostridium in samples</w:t>
      </w:r>
    </w:p>
    <w:tbl>
      <w:tblPr>
        <w:bidiVisual/>
        <w:tblW w:w="7922" w:type="dxa"/>
        <w:jc w:val="center"/>
        <w:tblBorders>
          <w:top w:val="single" w:sz="8" w:space="0" w:color="000000"/>
          <w:bottom w:val="single" w:sz="8" w:space="0" w:color="000000"/>
        </w:tblBorders>
        <w:tblLook w:val="00A0"/>
      </w:tblPr>
      <w:tblGrid>
        <w:gridCol w:w="2835"/>
        <w:gridCol w:w="1559"/>
        <w:gridCol w:w="1559"/>
        <w:gridCol w:w="1969"/>
      </w:tblGrid>
      <w:tr w:rsidR="00D76EC5" w:rsidRPr="00ED2C1D">
        <w:trPr>
          <w:jc w:val="center"/>
        </w:trPr>
        <w:tc>
          <w:tcPr>
            <w:tcW w:w="2835"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b/>
                <w:bCs/>
                <w:color w:val="000000"/>
                <w:sz w:val="20"/>
                <w:szCs w:val="20"/>
              </w:rPr>
            </w:pPr>
            <w:r w:rsidRPr="00ED2C1D">
              <w:rPr>
                <w:rFonts w:ascii="Times New Roman" w:hAnsi="Times New Roman" w:cs="B Lotus"/>
                <w:color w:val="000000"/>
                <w:sz w:val="20"/>
                <w:szCs w:val="20"/>
                <w:lang w:bidi="ar-SA"/>
              </w:rPr>
              <w:t>Sulfite Reducing Clostridium</w:t>
            </w:r>
          </w:p>
          <w:p w:rsidR="00D76EC5" w:rsidRPr="00ED2C1D" w:rsidRDefault="00D76EC5" w:rsidP="00930811">
            <w:pPr>
              <w:spacing w:after="0" w:line="240" w:lineRule="auto"/>
              <w:jc w:val="center"/>
              <w:rPr>
                <w:rFonts w:ascii="Times New Roman" w:hAnsi="Times New Roman" w:cs="B Lotus"/>
                <w:b/>
                <w:bCs/>
                <w:color w:val="000000"/>
                <w:sz w:val="20"/>
                <w:szCs w:val="20"/>
              </w:rPr>
            </w:pPr>
            <w:r w:rsidRPr="00ED2C1D">
              <w:rPr>
                <w:rFonts w:ascii="Times New Roman" w:hAnsi="Times New Roman" w:cs="B Lotus"/>
                <w:color w:val="000000"/>
                <w:sz w:val="20"/>
                <w:szCs w:val="20"/>
              </w:rPr>
              <w:t>(cfu/g)</w:t>
            </w:r>
          </w:p>
        </w:tc>
        <w:tc>
          <w:tcPr>
            <w:tcW w:w="1559"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lang w:bidi="ar-SA"/>
              </w:rPr>
              <w:t>Yeast (cfu/g)</w:t>
            </w:r>
          </w:p>
        </w:tc>
        <w:tc>
          <w:tcPr>
            <w:tcW w:w="1559"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lang w:bidi="ar-SA"/>
              </w:rPr>
              <w:t>Mould(cfu/g)</w:t>
            </w:r>
          </w:p>
        </w:tc>
        <w:tc>
          <w:tcPr>
            <w:tcW w:w="1969" w:type="dxa"/>
            <w:tcBorders>
              <w:top w:val="single" w:sz="8" w:space="0" w:color="000000"/>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lang w:bidi="ar-SA"/>
              </w:rPr>
              <w:t>Samples</w:t>
            </w:r>
          </w:p>
        </w:tc>
      </w:tr>
      <w:tr w:rsidR="00D76EC5" w:rsidRPr="00ED2C1D">
        <w:trPr>
          <w:trHeight w:val="313"/>
          <w:jc w:val="center"/>
        </w:trPr>
        <w:tc>
          <w:tcPr>
            <w:tcW w:w="2835"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b/>
                <w:bCs/>
                <w:color w:val="000000"/>
                <w:sz w:val="20"/>
                <w:szCs w:val="20"/>
                <w:vertAlign w:val="superscript"/>
              </w:rPr>
            </w:pPr>
            <w:r w:rsidRPr="00ED2C1D">
              <w:rPr>
                <w:rFonts w:ascii="Times New Roman" w:hAnsi="Times New Roman" w:cs="B Lotus"/>
                <w:color w:val="000000"/>
                <w:sz w:val="20"/>
                <w:szCs w:val="20"/>
              </w:rPr>
              <w:t>Negative</w:t>
            </w:r>
            <w:r w:rsidRPr="00ED2C1D">
              <w:rPr>
                <w:rFonts w:ascii="Times New Roman" w:hAnsi="Times New Roman" w:cs="B Lotus"/>
                <w:color w:val="000000"/>
                <w:sz w:val="20"/>
                <w:szCs w:val="20"/>
                <w:vertAlign w:val="superscript"/>
              </w:rPr>
              <w:t>a</w:t>
            </w:r>
          </w:p>
        </w:tc>
        <w:tc>
          <w:tcPr>
            <w:tcW w:w="1559"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&lt;10</w:t>
            </w:r>
            <w:r w:rsidRPr="00ED2C1D">
              <w:rPr>
                <w:rFonts w:ascii="Times New Roman" w:hAnsi="Times New Roman" w:cs="B Lotus"/>
                <w:color w:val="000000"/>
                <w:sz w:val="20"/>
                <w:szCs w:val="20"/>
                <w:vertAlign w:val="superscript"/>
              </w:rPr>
              <w:t>a</w:t>
            </w:r>
          </w:p>
        </w:tc>
        <w:tc>
          <w:tcPr>
            <w:tcW w:w="1559"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2.2×10</w:t>
            </w:r>
            <w:r w:rsidRPr="00ED2C1D">
              <w:rPr>
                <w:rFonts w:ascii="Times New Roman" w:hAnsi="Times New Roman" w:cs="B Lotus"/>
                <w:color w:val="000000"/>
                <w:sz w:val="20"/>
                <w:szCs w:val="20"/>
                <w:vertAlign w:val="superscript"/>
              </w:rPr>
              <w:t>1</w:t>
            </w:r>
            <w:r w:rsidRPr="00ED2C1D">
              <w:rPr>
                <w:rFonts w:ascii="Times New Roman" w:hAnsi="Times New Roman" w:cs="B Lotus"/>
                <w:color w:val="000000"/>
                <w:sz w:val="20"/>
                <w:szCs w:val="20"/>
              </w:rPr>
              <w:t>±6.7</w:t>
            </w:r>
            <w:r w:rsidRPr="00ED2C1D">
              <w:rPr>
                <w:rFonts w:ascii="Times New Roman" w:hAnsi="Times New Roman" w:cs="B Lotus"/>
                <w:color w:val="000000"/>
                <w:sz w:val="20"/>
                <w:szCs w:val="20"/>
                <w:vertAlign w:val="superscript"/>
              </w:rPr>
              <w:t>a</w:t>
            </w:r>
          </w:p>
        </w:tc>
        <w:tc>
          <w:tcPr>
            <w:tcW w:w="1969"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i/>
                <w:iCs/>
                <w:color w:val="000000"/>
                <w:sz w:val="20"/>
                <w:szCs w:val="20"/>
                <w:lang w:bidi="ar-SA"/>
              </w:rPr>
            </w:pPr>
            <w:r w:rsidRPr="00ED2C1D">
              <w:rPr>
                <w:rFonts w:ascii="Times New Roman" w:hAnsi="Times New Roman" w:cs="B Lotus"/>
                <w:i/>
                <w:iCs/>
                <w:color w:val="000000"/>
                <w:sz w:val="20"/>
                <w:szCs w:val="20"/>
                <w:lang w:bidi="ar-SA"/>
              </w:rPr>
              <w:t>Milkvetch</w:t>
            </w:r>
          </w:p>
        </w:tc>
      </w:tr>
      <w:tr w:rsidR="00D76EC5" w:rsidRPr="00ED2C1D">
        <w:trPr>
          <w:jc w:val="center"/>
        </w:trPr>
        <w:tc>
          <w:tcPr>
            <w:tcW w:w="2835" w:type="dxa"/>
            <w:vAlign w:val="center"/>
          </w:tcPr>
          <w:p w:rsidR="00D76EC5" w:rsidRPr="00ED2C1D" w:rsidRDefault="00D76EC5" w:rsidP="00930811">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rPr>
              <w:t>Negative</w:t>
            </w:r>
            <w:r w:rsidRPr="00ED2C1D">
              <w:rPr>
                <w:rFonts w:ascii="Times New Roman" w:hAnsi="Times New Roman" w:cs="B Lotus"/>
                <w:color w:val="000000"/>
                <w:sz w:val="20"/>
                <w:szCs w:val="20"/>
                <w:vertAlign w:val="superscript"/>
              </w:rPr>
              <w:t>a</w:t>
            </w:r>
          </w:p>
        </w:tc>
        <w:tc>
          <w:tcPr>
            <w:tcW w:w="1559" w:type="dxa"/>
            <w:vAlign w:val="center"/>
          </w:tcPr>
          <w:p w:rsidR="00D76EC5" w:rsidRPr="00ED2C1D" w:rsidRDefault="00D76EC5" w:rsidP="00930811">
            <w:pPr>
              <w:spacing w:after="0" w:line="240" w:lineRule="auto"/>
              <w:jc w:val="center"/>
              <w:rPr>
                <w:rFonts w:ascii="Times New Roman" w:hAnsi="Times New Roman" w:cs="B Lotus"/>
                <w:color w:val="000000"/>
                <w:sz w:val="20"/>
                <w:szCs w:val="20"/>
                <w:lang w:bidi="ar-SA"/>
              </w:rPr>
            </w:pPr>
            <w:r w:rsidRPr="00ED2C1D">
              <w:rPr>
                <w:rFonts w:ascii="Times New Roman" w:hAnsi="Times New Roman" w:cs="B Lotus"/>
                <w:color w:val="000000"/>
                <w:sz w:val="20"/>
                <w:szCs w:val="20"/>
              </w:rPr>
              <w:t>&lt;10</w:t>
            </w:r>
            <w:r w:rsidRPr="00ED2C1D">
              <w:rPr>
                <w:rFonts w:ascii="Times New Roman" w:hAnsi="Times New Roman" w:cs="B Lotus"/>
                <w:color w:val="000000"/>
                <w:sz w:val="20"/>
                <w:szCs w:val="20"/>
                <w:vertAlign w:val="superscript"/>
              </w:rPr>
              <w:t>a</w:t>
            </w:r>
          </w:p>
        </w:tc>
        <w:tc>
          <w:tcPr>
            <w:tcW w:w="1559" w:type="dxa"/>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2.2×10</w:t>
            </w:r>
            <w:r w:rsidRPr="00ED2C1D">
              <w:rPr>
                <w:rFonts w:ascii="Times New Roman" w:hAnsi="Times New Roman" w:cs="B Lotus"/>
                <w:color w:val="000000"/>
                <w:sz w:val="20"/>
                <w:szCs w:val="20"/>
                <w:vertAlign w:val="superscript"/>
              </w:rPr>
              <w:t>1</w:t>
            </w:r>
            <w:r w:rsidRPr="00ED2C1D">
              <w:rPr>
                <w:rFonts w:ascii="Times New Roman" w:hAnsi="Times New Roman" w:cs="B Lotus"/>
                <w:color w:val="000000"/>
                <w:sz w:val="20"/>
                <w:szCs w:val="20"/>
              </w:rPr>
              <w:t>±2.7</w:t>
            </w:r>
            <w:r w:rsidRPr="00ED2C1D">
              <w:rPr>
                <w:rFonts w:ascii="Times New Roman" w:hAnsi="Times New Roman" w:cs="B Lotus"/>
                <w:color w:val="000000"/>
                <w:sz w:val="20"/>
                <w:szCs w:val="20"/>
                <w:vertAlign w:val="superscript"/>
              </w:rPr>
              <w:t>a</w:t>
            </w:r>
          </w:p>
        </w:tc>
        <w:tc>
          <w:tcPr>
            <w:tcW w:w="1969" w:type="dxa"/>
            <w:vAlign w:val="center"/>
          </w:tcPr>
          <w:p w:rsidR="00D76EC5" w:rsidRPr="00ED2C1D" w:rsidRDefault="00D76EC5" w:rsidP="00930811">
            <w:pPr>
              <w:spacing w:after="0" w:line="240" w:lineRule="auto"/>
              <w:jc w:val="center"/>
              <w:rPr>
                <w:rFonts w:ascii="Times New Roman" w:hAnsi="Times New Roman" w:cs="B Lotus"/>
                <w:i/>
                <w:iCs/>
                <w:color w:val="000000"/>
                <w:sz w:val="20"/>
                <w:szCs w:val="20"/>
                <w:lang w:bidi="ar-SA"/>
              </w:rPr>
            </w:pPr>
            <w:r w:rsidRPr="00ED2C1D">
              <w:rPr>
                <w:rFonts w:ascii="Times New Roman" w:hAnsi="Times New Roman" w:cs="B Lotus"/>
                <w:i/>
                <w:iCs/>
                <w:color w:val="000000"/>
                <w:sz w:val="20"/>
                <w:szCs w:val="20"/>
                <w:lang w:bidi="ar-SA"/>
              </w:rPr>
              <w:t>Jujube</w:t>
            </w:r>
          </w:p>
        </w:tc>
      </w:tr>
      <w:tr w:rsidR="00D76EC5" w:rsidRPr="00ED2C1D">
        <w:trPr>
          <w:jc w:val="center"/>
        </w:trPr>
        <w:tc>
          <w:tcPr>
            <w:tcW w:w="2835"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rPr>
              <w:t>Negative</w:t>
            </w:r>
            <w:r w:rsidRPr="00ED2C1D">
              <w:rPr>
                <w:rFonts w:ascii="Times New Roman" w:hAnsi="Times New Roman" w:cs="B Lotus"/>
                <w:color w:val="000000"/>
                <w:sz w:val="20"/>
                <w:szCs w:val="20"/>
                <w:vertAlign w:val="superscript"/>
              </w:rPr>
              <w:t>a</w:t>
            </w:r>
          </w:p>
        </w:tc>
        <w:tc>
          <w:tcPr>
            <w:tcW w:w="1559"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color w:val="000000"/>
                <w:sz w:val="20"/>
                <w:szCs w:val="20"/>
                <w:lang w:bidi="ar-SA"/>
              </w:rPr>
            </w:pPr>
            <w:r w:rsidRPr="00ED2C1D">
              <w:rPr>
                <w:rFonts w:ascii="Times New Roman" w:hAnsi="Times New Roman" w:cs="B Lotus"/>
                <w:color w:val="000000"/>
                <w:sz w:val="20"/>
                <w:szCs w:val="20"/>
              </w:rPr>
              <w:t>&lt;10</w:t>
            </w:r>
            <w:r w:rsidRPr="00ED2C1D">
              <w:rPr>
                <w:rFonts w:ascii="Times New Roman" w:hAnsi="Times New Roman" w:cs="B Lotus"/>
                <w:color w:val="000000"/>
                <w:sz w:val="20"/>
                <w:szCs w:val="20"/>
                <w:vertAlign w:val="superscript"/>
              </w:rPr>
              <w:t>a</w:t>
            </w:r>
          </w:p>
        </w:tc>
        <w:tc>
          <w:tcPr>
            <w:tcW w:w="1559"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1.9×10</w:t>
            </w:r>
            <w:r w:rsidRPr="00ED2C1D">
              <w:rPr>
                <w:rFonts w:ascii="Times New Roman" w:hAnsi="Times New Roman" w:cs="B Lotus"/>
                <w:color w:val="000000"/>
                <w:sz w:val="20"/>
                <w:szCs w:val="20"/>
                <w:vertAlign w:val="superscript"/>
              </w:rPr>
              <w:t>1</w:t>
            </w:r>
            <w:r w:rsidRPr="00ED2C1D">
              <w:rPr>
                <w:rFonts w:ascii="Times New Roman" w:hAnsi="Times New Roman" w:cs="B Lotus"/>
                <w:color w:val="000000"/>
                <w:sz w:val="20"/>
                <w:szCs w:val="20"/>
              </w:rPr>
              <w:t>± 3.8</w:t>
            </w:r>
            <w:r w:rsidRPr="00ED2C1D">
              <w:rPr>
                <w:rFonts w:ascii="Times New Roman" w:hAnsi="Times New Roman" w:cs="B Lotus"/>
                <w:color w:val="000000"/>
                <w:sz w:val="20"/>
                <w:szCs w:val="20"/>
                <w:vertAlign w:val="superscript"/>
              </w:rPr>
              <w:t>a</w:t>
            </w:r>
          </w:p>
        </w:tc>
        <w:tc>
          <w:tcPr>
            <w:tcW w:w="1969" w:type="dxa"/>
            <w:tcBorders>
              <w:left w:val="nil"/>
              <w:right w:val="nil"/>
            </w:tcBorders>
            <w:vAlign w:val="center"/>
          </w:tcPr>
          <w:p w:rsidR="00D76EC5" w:rsidRPr="00ED2C1D" w:rsidRDefault="00D76EC5" w:rsidP="00930811">
            <w:pPr>
              <w:spacing w:after="0" w:line="240" w:lineRule="auto"/>
              <w:jc w:val="center"/>
              <w:rPr>
                <w:rFonts w:ascii="Times New Roman" w:hAnsi="Times New Roman" w:cs="B Lotus"/>
                <w:i/>
                <w:iCs/>
                <w:color w:val="000000"/>
                <w:sz w:val="20"/>
                <w:szCs w:val="20"/>
                <w:lang w:bidi="ar-SA"/>
              </w:rPr>
            </w:pPr>
            <w:r w:rsidRPr="00ED2C1D">
              <w:rPr>
                <w:rFonts w:ascii="Times New Roman" w:hAnsi="Times New Roman" w:cs="B Lotus"/>
                <w:i/>
                <w:iCs/>
                <w:color w:val="000000"/>
                <w:sz w:val="20"/>
                <w:szCs w:val="20"/>
                <w:lang w:bidi="ar-SA"/>
              </w:rPr>
              <w:t>Thymes</w:t>
            </w:r>
          </w:p>
        </w:tc>
      </w:tr>
      <w:tr w:rsidR="00D76EC5" w:rsidRPr="00ED2C1D">
        <w:trPr>
          <w:jc w:val="center"/>
        </w:trPr>
        <w:tc>
          <w:tcPr>
            <w:tcW w:w="2835" w:type="dxa"/>
            <w:vAlign w:val="center"/>
          </w:tcPr>
          <w:p w:rsidR="00D76EC5" w:rsidRPr="00ED2C1D" w:rsidRDefault="00D76EC5" w:rsidP="00930811">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rPr>
              <w:t>Negative</w:t>
            </w:r>
            <w:r w:rsidRPr="00ED2C1D">
              <w:rPr>
                <w:rFonts w:ascii="Times New Roman" w:hAnsi="Times New Roman" w:cs="B Lotus"/>
                <w:color w:val="000000"/>
                <w:sz w:val="20"/>
                <w:szCs w:val="20"/>
                <w:vertAlign w:val="superscript"/>
              </w:rPr>
              <w:t>a</w:t>
            </w:r>
          </w:p>
        </w:tc>
        <w:tc>
          <w:tcPr>
            <w:tcW w:w="1559" w:type="dxa"/>
            <w:vAlign w:val="center"/>
          </w:tcPr>
          <w:p w:rsidR="00D76EC5" w:rsidRPr="00ED2C1D" w:rsidRDefault="00D76EC5" w:rsidP="00930811">
            <w:pPr>
              <w:spacing w:after="0" w:line="240" w:lineRule="auto"/>
              <w:jc w:val="center"/>
              <w:rPr>
                <w:rFonts w:ascii="Times New Roman" w:hAnsi="Times New Roman" w:cs="B Lotus"/>
                <w:color w:val="000000"/>
                <w:sz w:val="20"/>
                <w:szCs w:val="20"/>
                <w:lang w:bidi="ar-SA"/>
              </w:rPr>
            </w:pPr>
            <w:r w:rsidRPr="00ED2C1D">
              <w:rPr>
                <w:rFonts w:ascii="Times New Roman" w:hAnsi="Times New Roman" w:cs="B Lotus"/>
                <w:color w:val="000000"/>
                <w:sz w:val="20"/>
                <w:szCs w:val="20"/>
              </w:rPr>
              <w:t>&lt;10</w:t>
            </w:r>
            <w:r w:rsidRPr="00ED2C1D">
              <w:rPr>
                <w:rFonts w:ascii="Times New Roman" w:hAnsi="Times New Roman" w:cs="B Lotus"/>
                <w:color w:val="000000"/>
                <w:sz w:val="20"/>
                <w:szCs w:val="20"/>
                <w:vertAlign w:val="superscript"/>
              </w:rPr>
              <w:t>a</w:t>
            </w:r>
          </w:p>
        </w:tc>
        <w:tc>
          <w:tcPr>
            <w:tcW w:w="1559" w:type="dxa"/>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1.3×10</w:t>
            </w:r>
            <w:r w:rsidRPr="00ED2C1D">
              <w:rPr>
                <w:rFonts w:ascii="Times New Roman" w:hAnsi="Times New Roman" w:cs="B Lotus"/>
                <w:color w:val="000000"/>
                <w:sz w:val="20"/>
                <w:szCs w:val="20"/>
                <w:vertAlign w:val="superscript"/>
              </w:rPr>
              <w:t>1</w:t>
            </w:r>
            <w:r w:rsidRPr="00ED2C1D">
              <w:rPr>
                <w:rFonts w:ascii="Times New Roman" w:hAnsi="Times New Roman" w:cs="B Lotus"/>
                <w:color w:val="000000"/>
                <w:sz w:val="20"/>
                <w:szCs w:val="20"/>
              </w:rPr>
              <w:t>±3.6</w:t>
            </w:r>
            <w:r w:rsidRPr="00ED2C1D">
              <w:rPr>
                <w:rFonts w:ascii="Times New Roman" w:hAnsi="Times New Roman" w:cs="B Lotus"/>
                <w:color w:val="000000"/>
                <w:sz w:val="20"/>
                <w:szCs w:val="20"/>
                <w:vertAlign w:val="superscript"/>
              </w:rPr>
              <w:t>b</w:t>
            </w:r>
          </w:p>
        </w:tc>
        <w:tc>
          <w:tcPr>
            <w:tcW w:w="1969" w:type="dxa"/>
            <w:vAlign w:val="center"/>
          </w:tcPr>
          <w:p w:rsidR="00D76EC5" w:rsidRPr="00ED2C1D" w:rsidRDefault="00D76EC5" w:rsidP="00930811">
            <w:pPr>
              <w:spacing w:after="0" w:line="240" w:lineRule="auto"/>
              <w:jc w:val="center"/>
              <w:rPr>
                <w:rFonts w:ascii="Times New Roman" w:hAnsi="Times New Roman" w:cs="B Lotus"/>
                <w:i/>
                <w:iCs/>
                <w:color w:val="000000"/>
                <w:sz w:val="20"/>
                <w:szCs w:val="20"/>
                <w:lang w:bidi="ar-SA"/>
              </w:rPr>
            </w:pPr>
            <w:r w:rsidRPr="00ED2C1D">
              <w:rPr>
                <w:rFonts w:ascii="Times New Roman" w:hAnsi="Times New Roman" w:cs="B Lotus"/>
                <w:i/>
                <w:iCs/>
                <w:color w:val="000000"/>
                <w:sz w:val="20"/>
                <w:szCs w:val="20"/>
                <w:lang w:bidi="ar-SA"/>
              </w:rPr>
              <w:t>Orange blossom</w:t>
            </w:r>
          </w:p>
        </w:tc>
      </w:tr>
      <w:tr w:rsidR="00D76EC5" w:rsidRPr="00ED2C1D">
        <w:trPr>
          <w:jc w:val="center"/>
        </w:trPr>
        <w:tc>
          <w:tcPr>
            <w:tcW w:w="2835"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b/>
                <w:bCs/>
                <w:color w:val="000000"/>
                <w:sz w:val="20"/>
                <w:szCs w:val="20"/>
                <w:lang w:bidi="ar-SA"/>
              </w:rPr>
            </w:pPr>
            <w:r w:rsidRPr="00ED2C1D">
              <w:rPr>
                <w:rFonts w:ascii="Times New Roman" w:hAnsi="Times New Roman" w:cs="B Lotus"/>
                <w:color w:val="000000"/>
                <w:sz w:val="20"/>
                <w:szCs w:val="20"/>
              </w:rPr>
              <w:t>Negative</w:t>
            </w:r>
            <w:r w:rsidRPr="00ED2C1D">
              <w:rPr>
                <w:rFonts w:ascii="Times New Roman" w:hAnsi="Times New Roman" w:cs="B Lotus"/>
                <w:color w:val="000000"/>
                <w:sz w:val="20"/>
                <w:szCs w:val="20"/>
                <w:vertAlign w:val="superscript"/>
              </w:rPr>
              <w:t>a</w:t>
            </w:r>
          </w:p>
        </w:tc>
        <w:tc>
          <w:tcPr>
            <w:tcW w:w="1559"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color w:val="000000"/>
                <w:sz w:val="20"/>
                <w:szCs w:val="20"/>
                <w:lang w:bidi="ar-SA"/>
              </w:rPr>
            </w:pPr>
            <w:r w:rsidRPr="00ED2C1D">
              <w:rPr>
                <w:rFonts w:ascii="Times New Roman" w:hAnsi="Times New Roman" w:cs="B Lotus"/>
                <w:color w:val="000000"/>
                <w:sz w:val="20"/>
                <w:szCs w:val="20"/>
              </w:rPr>
              <w:t>&lt;10</w:t>
            </w:r>
            <w:r w:rsidRPr="00ED2C1D">
              <w:rPr>
                <w:rFonts w:ascii="Times New Roman" w:hAnsi="Times New Roman" w:cs="B Lotus"/>
                <w:color w:val="000000"/>
                <w:sz w:val="20"/>
                <w:szCs w:val="20"/>
                <w:vertAlign w:val="superscript"/>
              </w:rPr>
              <w:t>a</w:t>
            </w:r>
          </w:p>
        </w:tc>
        <w:tc>
          <w:tcPr>
            <w:tcW w:w="1559"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color w:val="000000"/>
                <w:sz w:val="20"/>
                <w:szCs w:val="20"/>
                <w:vertAlign w:val="superscript"/>
              </w:rPr>
            </w:pPr>
            <w:r w:rsidRPr="00ED2C1D">
              <w:rPr>
                <w:rFonts w:ascii="Times New Roman" w:hAnsi="Times New Roman" w:cs="B Lotus"/>
                <w:color w:val="000000"/>
                <w:sz w:val="20"/>
                <w:szCs w:val="20"/>
              </w:rPr>
              <w:t>2.3×10</w:t>
            </w:r>
            <w:r w:rsidRPr="00ED2C1D">
              <w:rPr>
                <w:rFonts w:ascii="Times New Roman" w:hAnsi="Times New Roman" w:cs="B Lotus"/>
                <w:color w:val="000000"/>
                <w:sz w:val="20"/>
                <w:szCs w:val="20"/>
                <w:vertAlign w:val="superscript"/>
              </w:rPr>
              <w:t>1</w:t>
            </w:r>
            <w:r w:rsidRPr="00ED2C1D">
              <w:rPr>
                <w:rFonts w:ascii="Times New Roman" w:hAnsi="Times New Roman" w:cs="B Lotus"/>
                <w:color w:val="000000"/>
                <w:sz w:val="20"/>
                <w:szCs w:val="20"/>
              </w:rPr>
              <w:t>±5.5</w:t>
            </w:r>
            <w:r w:rsidRPr="00ED2C1D">
              <w:rPr>
                <w:rFonts w:ascii="Times New Roman" w:hAnsi="Times New Roman" w:cs="B Lotus"/>
                <w:color w:val="000000"/>
                <w:sz w:val="20"/>
                <w:szCs w:val="20"/>
                <w:vertAlign w:val="superscript"/>
              </w:rPr>
              <w:t>a</w:t>
            </w:r>
          </w:p>
        </w:tc>
        <w:tc>
          <w:tcPr>
            <w:tcW w:w="1969" w:type="dxa"/>
            <w:tcBorders>
              <w:left w:val="nil"/>
              <w:bottom w:val="single" w:sz="8" w:space="0" w:color="000000"/>
              <w:right w:val="nil"/>
            </w:tcBorders>
            <w:vAlign w:val="center"/>
          </w:tcPr>
          <w:p w:rsidR="00D76EC5" w:rsidRPr="00ED2C1D" w:rsidRDefault="00D76EC5" w:rsidP="00930811">
            <w:pPr>
              <w:spacing w:after="0" w:line="240" w:lineRule="auto"/>
              <w:jc w:val="center"/>
              <w:rPr>
                <w:rFonts w:ascii="Times New Roman" w:hAnsi="Times New Roman" w:cs="B Lotus"/>
                <w:i/>
                <w:iCs/>
                <w:color w:val="000000"/>
                <w:sz w:val="20"/>
                <w:szCs w:val="20"/>
                <w:lang w:bidi="ar-SA"/>
              </w:rPr>
            </w:pPr>
            <w:r w:rsidRPr="00ED2C1D">
              <w:rPr>
                <w:rFonts w:ascii="Times New Roman" w:hAnsi="Times New Roman" w:cs="B Lotus"/>
                <w:i/>
                <w:iCs/>
                <w:color w:val="000000"/>
                <w:sz w:val="20"/>
                <w:szCs w:val="20"/>
                <w:lang w:bidi="ar-SA"/>
              </w:rPr>
              <w:t>Multi flower</w:t>
            </w:r>
          </w:p>
        </w:tc>
      </w:tr>
    </w:tbl>
    <w:p w:rsidR="00D76EC5" w:rsidRPr="00ED2C1D" w:rsidRDefault="00D76EC5" w:rsidP="0062790C">
      <w:pPr>
        <w:bidi w:val="0"/>
        <w:spacing w:after="0" w:line="240" w:lineRule="auto"/>
        <w:jc w:val="center"/>
        <w:rPr>
          <w:rFonts w:ascii="Times New Roman" w:hAnsi="Times New Roman" w:cs="B Lotus"/>
          <w:sz w:val="20"/>
          <w:szCs w:val="20"/>
          <w:rtl/>
        </w:rPr>
      </w:pPr>
      <w:r w:rsidRPr="00ED2C1D">
        <w:rPr>
          <w:rFonts w:ascii="Times New Roman" w:hAnsi="Times New Roman" w:cs="B Lotus"/>
          <w:sz w:val="20"/>
          <w:szCs w:val="20"/>
        </w:rPr>
        <w:t>The values of different letters in each column have a significant difference (p &lt;0.05)</w:t>
      </w:r>
    </w:p>
    <w:p w:rsidR="00D76EC5" w:rsidRPr="00ED2C1D" w:rsidRDefault="00D76EC5" w:rsidP="0062790C">
      <w:pPr>
        <w:spacing w:after="0" w:line="240" w:lineRule="auto"/>
        <w:rPr>
          <w:rFonts w:ascii="Times New Roman" w:hAnsi="Times New Roman" w:cs="B Lotus"/>
        </w:rPr>
      </w:pPr>
    </w:p>
    <w:p w:rsidR="00D76EC5" w:rsidRPr="00ED2C1D" w:rsidRDefault="00D76EC5" w:rsidP="0062790C">
      <w:pPr>
        <w:spacing w:after="0" w:line="240" w:lineRule="auto"/>
        <w:jc w:val="both"/>
        <w:rPr>
          <w:rFonts w:ascii="Times New Roman" w:hAnsi="Times New Roman" w:cs="B Lotus"/>
          <w:b/>
          <w:bCs/>
        </w:rPr>
        <w:sectPr w:rsidR="00D76EC5" w:rsidRPr="00ED2C1D" w:rsidSect="00DD5A97">
          <w:type w:val="continuous"/>
          <w:pgSz w:w="11906" w:h="16838"/>
          <w:pgMar w:top="1440" w:right="1440" w:bottom="1440" w:left="1440" w:header="708" w:footer="708" w:gutter="0"/>
          <w:cols w:space="708"/>
          <w:bidi/>
          <w:rtlGutter/>
          <w:docGrid w:linePitch="360"/>
        </w:sectPr>
      </w:pPr>
    </w:p>
    <w:p w:rsidR="00D76EC5" w:rsidRPr="00ED2C1D" w:rsidRDefault="00D76EC5" w:rsidP="0062790C">
      <w:pPr>
        <w:spacing w:after="0" w:line="240" w:lineRule="auto"/>
        <w:jc w:val="both"/>
        <w:rPr>
          <w:rFonts w:ascii="Times New Roman" w:hAnsi="Times New Roman" w:cs="B Lotus"/>
          <w:b/>
          <w:bCs/>
          <w:sz w:val="32"/>
          <w:szCs w:val="32"/>
          <w:rtl/>
        </w:rPr>
      </w:pPr>
      <w:r w:rsidRPr="00ED2C1D">
        <w:rPr>
          <w:rFonts w:ascii="Times New Roman" w:hAnsi="Times New Roman" w:cs="B Lotus"/>
          <w:b/>
          <w:bCs/>
          <w:sz w:val="32"/>
          <w:szCs w:val="32"/>
          <w:rtl/>
        </w:rPr>
        <w:t>4-بحث و نتیجه گیری</w:t>
      </w:r>
    </w:p>
    <w:p w:rsidR="00D76EC5" w:rsidRPr="00ED2C1D" w:rsidRDefault="00D76EC5" w:rsidP="00DF50FD">
      <w:pPr>
        <w:spacing w:after="0" w:line="240" w:lineRule="auto"/>
        <w:jc w:val="both"/>
        <w:rPr>
          <w:rFonts w:ascii="Times New Roman" w:hAnsi="Times New Roman" w:cs="B Lotus"/>
          <w:rtl/>
        </w:rPr>
      </w:pPr>
      <w:r w:rsidRPr="00ED2C1D">
        <w:rPr>
          <w:rFonts w:ascii="Times New Roman" w:hAnsi="Times New Roman" w:cs="B Lotus"/>
          <w:rtl/>
        </w:rPr>
        <w:t>رطوبت عسل یک فاکتور محدود</w:t>
      </w:r>
      <w:r>
        <w:rPr>
          <w:rFonts w:ascii="Times New Roman" w:hAnsi="Times New Roman" w:cs="B Lotus"/>
          <w:rtl/>
        </w:rPr>
        <w:t xml:space="preserve"> </w:t>
      </w:r>
      <w:r w:rsidRPr="00ED2C1D">
        <w:rPr>
          <w:rFonts w:ascii="Times New Roman" w:hAnsi="Times New Roman" w:cs="B Lotus"/>
          <w:rtl/>
        </w:rPr>
        <w:t>کننده کیفیت، پایداری و مقاومت در برابر فساد و تخمیر مخمری است. رطوبت بالا، احتمال تخمیر را طی دوره نگه</w:t>
      </w:r>
      <w:r w:rsidRPr="00ED2C1D">
        <w:rPr>
          <w:rFonts w:ascii="Times New Roman" w:hAnsi="Times New Roman" w:cs="B Lotus"/>
        </w:rPr>
        <w:t>‌</w:t>
      </w:r>
      <w:r w:rsidRPr="00ED2C1D">
        <w:rPr>
          <w:rFonts w:ascii="Times New Roman" w:hAnsi="Times New Roman" w:cs="B Lotus"/>
          <w:rtl/>
        </w:rPr>
        <w:t>داری افزایش می</w:t>
      </w:r>
      <w:r w:rsidRPr="00ED2C1D">
        <w:rPr>
          <w:rFonts w:ascii="Times New Roman" w:hAnsi="Times New Roman" w:cs="B Lotus"/>
        </w:rPr>
        <w:t>‌</w:t>
      </w:r>
      <w:r w:rsidRPr="00ED2C1D">
        <w:rPr>
          <w:rFonts w:ascii="Times New Roman" w:hAnsi="Times New Roman" w:cs="B Lotus"/>
          <w:rtl/>
        </w:rPr>
        <w:t xml:space="preserve">دهد که به سبب فعالیت مخمرهای اسموفیلیک است که الکل و </w:t>
      </w:r>
      <w:r>
        <w:rPr>
          <w:rFonts w:ascii="Times New Roman" w:hAnsi="Times New Roman" w:cs="B Lotus"/>
          <w:rtl/>
        </w:rPr>
        <w:t xml:space="preserve">        </w:t>
      </w:r>
      <w:r w:rsidRPr="00ED2C1D">
        <w:rPr>
          <w:rFonts w:ascii="Times New Roman" w:hAnsi="Times New Roman" w:cs="B Lotus"/>
          <w:rtl/>
        </w:rPr>
        <w:t>دی</w:t>
      </w:r>
      <w:r w:rsidRPr="00ED2C1D">
        <w:rPr>
          <w:rFonts w:ascii="Times New Roman" w:hAnsi="Times New Roman" w:cs="B Lotus"/>
        </w:rPr>
        <w:softHyphen/>
      </w:r>
      <w:r w:rsidRPr="00ED2C1D">
        <w:rPr>
          <w:rFonts w:ascii="Times New Roman" w:hAnsi="Times New Roman" w:cs="B Lotus"/>
          <w:rtl/>
        </w:rPr>
        <w:t>اکسیدکربن تولید می</w:t>
      </w:r>
      <w:r w:rsidRPr="00ED2C1D">
        <w:rPr>
          <w:rFonts w:ascii="Times New Roman" w:hAnsi="Times New Roman" w:cs="B Lotus"/>
        </w:rPr>
        <w:t>‌</w:t>
      </w:r>
      <w:r w:rsidRPr="00ED2C1D">
        <w:rPr>
          <w:rFonts w:ascii="Times New Roman" w:hAnsi="Times New Roman" w:cs="B Lotus"/>
          <w:rtl/>
        </w:rPr>
        <w:t>کند و الکل می</w:t>
      </w:r>
      <w:r w:rsidRPr="00ED2C1D">
        <w:rPr>
          <w:rFonts w:ascii="Times New Roman" w:hAnsi="Times New Roman" w:cs="B Lotus"/>
        </w:rPr>
        <w:t>‌</w:t>
      </w:r>
      <w:r w:rsidRPr="00ED2C1D">
        <w:rPr>
          <w:rFonts w:ascii="Times New Roman" w:hAnsi="Times New Roman" w:cs="B Lotus"/>
          <w:rtl/>
        </w:rPr>
        <w:t>تواند به اسید استیک و آب اکسید شود و طعم ترش به</w:t>
      </w:r>
      <w:r w:rsidRPr="00ED2C1D">
        <w:rPr>
          <w:rFonts w:ascii="Times New Roman" w:hAnsi="Times New Roman" w:cs="B Lotus"/>
        </w:rPr>
        <w:softHyphen/>
      </w:r>
      <w:r w:rsidRPr="00ED2C1D">
        <w:rPr>
          <w:rFonts w:ascii="Times New Roman" w:hAnsi="Times New Roman" w:cs="B Lotus"/>
          <w:rtl/>
        </w:rPr>
        <w:t xml:space="preserve">وجود آید. مقدار رطوبت عسل مرتبط با منشأ گیاهی است اگرچه شرایط آب و هوایی، خاک و دوره برداشت و فرآوری به شدت بر آن موثر است </w:t>
      </w:r>
      <w:r w:rsidRPr="001D090E">
        <w:rPr>
          <w:rFonts w:ascii="Times New Roman" w:hAnsi="Times New Roman" w:cs="B Lotus"/>
          <w:noProof/>
          <w:rtl/>
        </w:rPr>
        <w:t>[</w:t>
      </w:r>
      <w:r>
        <w:rPr>
          <w:rFonts w:ascii="Times New Roman" w:hAnsi="Times New Roman" w:cs="B Lotus"/>
          <w:noProof/>
          <w:rtl/>
        </w:rPr>
        <w:t>14</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رطوبت پایین، کمتر از 20% ماندگاری عسل را افزایش می</w:t>
      </w:r>
      <w:r w:rsidRPr="00ED2C1D">
        <w:rPr>
          <w:rFonts w:ascii="Times New Roman" w:hAnsi="Times New Roman" w:cs="B Lotus"/>
        </w:rPr>
        <w:t>‌</w:t>
      </w:r>
      <w:r w:rsidRPr="00ED2C1D">
        <w:rPr>
          <w:rFonts w:ascii="Times New Roman" w:hAnsi="Times New Roman" w:cs="B Lotus"/>
          <w:rtl/>
        </w:rPr>
        <w:t>دهد. مقدار رطوبت عسل مهم است چراکه مرتبط با توانایی آن به مقاومت دربرابر تخمیر و کریستالیزاسیون طی نگه</w:t>
      </w:r>
      <w:r w:rsidRPr="00ED2C1D">
        <w:rPr>
          <w:rFonts w:ascii="Times New Roman" w:hAnsi="Times New Roman" w:cs="B Lotus"/>
        </w:rPr>
        <w:softHyphen/>
      </w:r>
      <w:r w:rsidRPr="00ED2C1D">
        <w:rPr>
          <w:rFonts w:ascii="Times New Roman" w:hAnsi="Times New Roman" w:cs="B Lotus"/>
          <w:rtl/>
        </w:rPr>
        <w:t>داری است و مقدار رطوبت پایین سبب افزایش ماندگاری می</w:t>
      </w:r>
      <w:r w:rsidRPr="00ED2C1D">
        <w:rPr>
          <w:rFonts w:ascii="Times New Roman" w:hAnsi="Times New Roman" w:cs="B Lotus"/>
        </w:rPr>
        <w:softHyphen/>
      </w:r>
      <w:r w:rsidRPr="00ED2C1D">
        <w:rPr>
          <w:rFonts w:ascii="Times New Roman" w:hAnsi="Times New Roman" w:cs="B Lotus"/>
          <w:rtl/>
        </w:rPr>
        <w:t>گردد. به هرحال مقدار رطوبت وابسته به دما و رطوبت نسبی منطقه جغرافیایی تولید عسل نیز می</w:t>
      </w:r>
      <w:r w:rsidRPr="00ED2C1D">
        <w:rPr>
          <w:rFonts w:ascii="Times New Roman" w:hAnsi="Times New Roman" w:cs="B Lotus"/>
        </w:rPr>
        <w:t>‌</w:t>
      </w:r>
      <w:r w:rsidRPr="00ED2C1D">
        <w:rPr>
          <w:rFonts w:ascii="Times New Roman" w:hAnsi="Times New Roman" w:cs="B Lotus"/>
          <w:rtl/>
        </w:rPr>
        <w:t>باشد. براساس نتایج به دست آمده، میزان رطوبت عسل بهارنارنج نسبت به سایر گونه</w:t>
      </w:r>
      <w:r w:rsidRPr="00ED2C1D">
        <w:rPr>
          <w:rFonts w:ascii="Times New Roman" w:hAnsi="Times New Roman" w:cs="B Lotus"/>
        </w:rPr>
        <w:t>‌</w:t>
      </w:r>
      <w:r w:rsidRPr="00ED2C1D">
        <w:rPr>
          <w:rFonts w:ascii="Times New Roman" w:hAnsi="Times New Roman" w:cs="B Lotus"/>
          <w:rtl/>
        </w:rPr>
        <w:t>های گیاهی بالاتر بوده است و با حد مجاز استاندارد بین</w:t>
      </w:r>
      <w:r w:rsidRPr="00ED2C1D">
        <w:rPr>
          <w:rFonts w:ascii="Times New Roman" w:hAnsi="Times New Roman" w:cs="B Lotus"/>
        </w:rPr>
        <w:t>‌</w:t>
      </w:r>
      <w:r w:rsidRPr="00ED2C1D">
        <w:rPr>
          <w:rFonts w:ascii="Times New Roman" w:hAnsi="Times New Roman" w:cs="B Lotus"/>
          <w:rtl/>
        </w:rPr>
        <w:t>المللی کدکس (بیشینه 20%) مطابقت نداشته است و این نشان می</w:t>
      </w:r>
      <w:r w:rsidRPr="00ED2C1D">
        <w:rPr>
          <w:rFonts w:ascii="Times New Roman" w:hAnsi="Times New Roman" w:cs="B Lotus"/>
        </w:rPr>
        <w:t>‌</w:t>
      </w:r>
      <w:r w:rsidRPr="00ED2C1D">
        <w:rPr>
          <w:rFonts w:ascii="Times New Roman" w:hAnsi="Times New Roman" w:cs="B Lotus"/>
          <w:rtl/>
        </w:rPr>
        <w:t>دهد که مقدار رطوبت عسل تحت تاثیر منشأ گیاهی آن است. چنانچه در پژوهشی، از میان 23 نمونه بررسی شده دامنه رطوبت از 1/23% تا 5/43% (</w:t>
      </w:r>
      <w:r w:rsidRPr="00ED2C1D">
        <w:rPr>
          <w:rFonts w:ascii="Times New Roman" w:hAnsi="Times New Roman" w:cs="B Lotus"/>
        </w:rPr>
        <w:t>w/w</w:t>
      </w:r>
      <w:r w:rsidRPr="00ED2C1D">
        <w:rPr>
          <w:rFonts w:ascii="Times New Roman" w:hAnsi="Times New Roman" w:cs="B Lotus"/>
          <w:rtl/>
        </w:rPr>
        <w:t>) متغیر بوده است و تمام نمونه</w:t>
      </w:r>
      <w:r w:rsidRPr="00ED2C1D">
        <w:rPr>
          <w:rFonts w:ascii="Times New Roman" w:hAnsi="Times New Roman" w:cs="B Lotus"/>
        </w:rPr>
        <w:softHyphen/>
      </w:r>
      <w:r w:rsidRPr="00ED2C1D">
        <w:rPr>
          <w:rFonts w:ascii="Times New Roman" w:hAnsi="Times New Roman" w:cs="B Lotus"/>
          <w:rtl/>
        </w:rPr>
        <w:t>ها مقادیر بالاتر از حد توصیه شده در کدکس (2001) را نشان دادند که این موضوع اهمیت تنظیم مقررات را در مورد نمونه های عسل در ارتباط با خواص فیزیکوشیمیایی نشان می</w:t>
      </w:r>
      <w:r w:rsidRPr="00ED2C1D">
        <w:rPr>
          <w:rFonts w:ascii="Times New Roman" w:hAnsi="Times New Roman" w:cs="B Lotus"/>
        </w:rPr>
        <w:softHyphen/>
      </w:r>
      <w:r w:rsidRPr="00ED2C1D">
        <w:rPr>
          <w:rFonts w:ascii="Times New Roman" w:hAnsi="Times New Roman" w:cs="B Lotus"/>
          <w:rtl/>
        </w:rPr>
        <w:t xml:space="preserve">دهد </w:t>
      </w:r>
      <w:r w:rsidRPr="001D090E">
        <w:rPr>
          <w:rFonts w:ascii="Times New Roman" w:hAnsi="Times New Roman" w:cs="B Lotus"/>
          <w:noProof/>
          <w:rtl/>
        </w:rPr>
        <w:t>[</w:t>
      </w:r>
      <w:r>
        <w:rPr>
          <w:rFonts w:ascii="Times New Roman" w:hAnsi="Times New Roman" w:cs="B Lotus"/>
          <w:noProof/>
          <w:rtl/>
        </w:rPr>
        <w:t>15و 2</w:t>
      </w:r>
      <w:r w:rsidRPr="001D090E">
        <w:rPr>
          <w:rFonts w:ascii="Times New Roman" w:hAnsi="Times New Roman" w:cs="B Lotus"/>
          <w:noProof/>
          <w:rtl/>
        </w:rPr>
        <w:t>]</w:t>
      </w:r>
      <w:r w:rsidRPr="001D090E">
        <w:rPr>
          <w:rFonts w:ascii="Times New Roman" w:hAnsi="Times New Roman" w:cs="B Lotus"/>
          <w:rtl/>
        </w:rPr>
        <w:t xml:space="preserve">. </w:t>
      </w:r>
      <w:r>
        <w:rPr>
          <w:rFonts w:ascii="Times New Roman" w:hAnsi="Times New Roman" w:cs="B Lotus"/>
          <w:rtl/>
        </w:rPr>
        <w:t xml:space="preserve"> </w:t>
      </w:r>
      <w:r w:rsidRPr="00ED2C1D">
        <w:rPr>
          <w:rFonts w:ascii="Times New Roman" w:hAnsi="Times New Roman" w:cs="B Lotus"/>
          <w:rtl/>
        </w:rPr>
        <w:t>میزان مواد جامد محلول مرتبط با میزان قند موجود در عسل است و شاخص مهمی در تشخیص تقلبات است.</w:t>
      </w:r>
      <w:r w:rsidRPr="00ED2C1D">
        <w:rPr>
          <w:rFonts w:ascii="Times New Roman" w:hAnsi="Times New Roman" w:cs="B Lotus"/>
        </w:rPr>
        <w:t>pH</w:t>
      </w:r>
      <w:r w:rsidRPr="00ED2C1D">
        <w:rPr>
          <w:rFonts w:ascii="Times New Roman" w:hAnsi="Times New Roman" w:cs="B Lotus"/>
          <w:rtl/>
        </w:rPr>
        <w:t>، شاخصی است که مرتبط با نگه</w:t>
      </w:r>
      <w:r w:rsidRPr="00ED2C1D">
        <w:rPr>
          <w:rFonts w:ascii="Times New Roman" w:hAnsi="Times New Roman" w:cs="B Lotus"/>
        </w:rPr>
        <w:softHyphen/>
      </w:r>
      <w:r w:rsidRPr="00ED2C1D">
        <w:rPr>
          <w:rFonts w:ascii="Times New Roman" w:hAnsi="Times New Roman" w:cs="B Lotus"/>
          <w:rtl/>
        </w:rPr>
        <w:t>داری عسل و رشد میکروارگانیسم</w:t>
      </w:r>
      <w:r w:rsidRPr="00ED2C1D">
        <w:rPr>
          <w:rFonts w:ascii="Times New Roman" w:hAnsi="Times New Roman" w:cs="B Lotus"/>
        </w:rPr>
        <w:softHyphen/>
      </w:r>
      <w:r w:rsidRPr="00ED2C1D">
        <w:rPr>
          <w:rFonts w:ascii="Times New Roman" w:hAnsi="Times New Roman" w:cs="B Lotus"/>
          <w:rtl/>
        </w:rPr>
        <w:t>ها است که می</w:t>
      </w:r>
      <w:r w:rsidRPr="00ED2C1D">
        <w:rPr>
          <w:rFonts w:ascii="Times New Roman" w:hAnsi="Times New Roman" w:cs="B Lotus"/>
        </w:rPr>
        <w:t>‌</w:t>
      </w:r>
      <w:r w:rsidRPr="00ED2C1D">
        <w:rPr>
          <w:rFonts w:ascii="Times New Roman" w:hAnsi="Times New Roman" w:cs="B Lotus"/>
          <w:rtl/>
        </w:rPr>
        <w:t xml:space="preserve">تواند بافت و پایداری عسل را تغییر دهد. </w:t>
      </w:r>
      <w:r>
        <w:rPr>
          <w:rFonts w:ascii="Times New Roman" w:hAnsi="Times New Roman" w:cs="B Lotus"/>
        </w:rPr>
        <w:t xml:space="preserve"> </w:t>
      </w:r>
      <w:r w:rsidRPr="00ED2C1D">
        <w:rPr>
          <w:rFonts w:ascii="Times New Roman" w:hAnsi="Times New Roman" w:cs="B Lotus"/>
        </w:rPr>
        <w:t>pH</w:t>
      </w:r>
      <w:r w:rsidRPr="00ED2C1D">
        <w:rPr>
          <w:rFonts w:ascii="Times New Roman" w:hAnsi="Times New Roman" w:cs="B Lotus"/>
          <w:rtl/>
        </w:rPr>
        <w:t>نمونه</w:t>
      </w:r>
      <w:r w:rsidRPr="00ED2C1D">
        <w:rPr>
          <w:rFonts w:ascii="Times New Roman" w:hAnsi="Times New Roman" w:cs="B Lotus"/>
        </w:rPr>
        <w:softHyphen/>
      </w:r>
      <w:r w:rsidRPr="00ED2C1D">
        <w:rPr>
          <w:rFonts w:ascii="Times New Roman" w:hAnsi="Times New Roman" w:cs="B Lotus"/>
          <w:rtl/>
        </w:rPr>
        <w:t xml:space="preserve">های عسل بهتر است پایین باشد تا از آلودگی میکروبی جلوگیری شود. به طورکلی عسل ها صرفه نظر از منشأ گیاهی </w:t>
      </w:r>
      <w:r>
        <w:rPr>
          <w:rFonts w:ascii="Times New Roman" w:hAnsi="Times New Roman" w:cs="B Lotus"/>
        </w:rPr>
        <w:t xml:space="preserve"> </w:t>
      </w:r>
      <w:r w:rsidRPr="00ED2C1D">
        <w:rPr>
          <w:rFonts w:ascii="Times New Roman" w:hAnsi="Times New Roman" w:cs="B Lotus"/>
        </w:rPr>
        <w:t>pH</w:t>
      </w:r>
      <w:r w:rsidRPr="00ED2C1D">
        <w:rPr>
          <w:rFonts w:ascii="Times New Roman" w:hAnsi="Times New Roman" w:cs="B Lotus"/>
          <w:rtl/>
        </w:rPr>
        <w:t xml:space="preserve">اسیدی دارند و مقادیر </w:t>
      </w:r>
      <w:r w:rsidRPr="00ED2C1D">
        <w:rPr>
          <w:rFonts w:ascii="Times New Roman" w:hAnsi="Times New Roman" w:cs="B Lotus"/>
        </w:rPr>
        <w:t>pH</w:t>
      </w:r>
      <w:r w:rsidRPr="00ED2C1D">
        <w:rPr>
          <w:rFonts w:ascii="Times New Roman" w:hAnsi="Times New Roman" w:cs="B Lotus"/>
          <w:rtl/>
        </w:rPr>
        <w:t xml:space="preserve"> درعسل مرتبط با پارامترهای دیگر است که تحت تاثیر منشأ جغرافیایی و گیاهی مانند مواد معدنی است. مقدار اسیدیته مرتبط با تعادل اسیدهای آلی موجود در عسل است. اسیدیته در عسل مرتبط با حضور اسیدهای آلی در تعادل با لاکتون</w:t>
      </w:r>
      <w:r w:rsidRPr="00ED2C1D">
        <w:rPr>
          <w:rFonts w:ascii="Times New Roman" w:hAnsi="Times New Roman" w:cs="B Lotus"/>
        </w:rPr>
        <w:softHyphen/>
      </w:r>
      <w:r w:rsidRPr="00ED2C1D">
        <w:rPr>
          <w:rFonts w:ascii="Times New Roman" w:hAnsi="Times New Roman" w:cs="B Lotus"/>
          <w:rtl/>
        </w:rPr>
        <w:t>ها یا استرهای داخلی و برخی یون</w:t>
      </w:r>
      <w:r w:rsidRPr="00ED2C1D">
        <w:rPr>
          <w:rFonts w:ascii="Times New Roman" w:hAnsi="Times New Roman" w:cs="B Lotus"/>
        </w:rPr>
        <w:softHyphen/>
      </w:r>
      <w:r w:rsidRPr="00ED2C1D">
        <w:rPr>
          <w:rFonts w:ascii="Times New Roman" w:hAnsi="Times New Roman" w:cs="B Lotus"/>
          <w:rtl/>
        </w:rPr>
        <w:t xml:space="preserve">های معدنی مانند فسفات است. اسیدیته بالا شاخص تخمیر قندها به اسیدهای آلی است </w:t>
      </w:r>
      <w:r w:rsidRPr="001D090E">
        <w:rPr>
          <w:rFonts w:ascii="Times New Roman" w:hAnsi="Times New Roman" w:cs="B Lotus"/>
          <w:noProof/>
          <w:rtl/>
        </w:rPr>
        <w:t>[</w:t>
      </w:r>
      <w:r>
        <w:rPr>
          <w:rFonts w:ascii="Times New Roman" w:hAnsi="Times New Roman" w:cs="B Lotus"/>
          <w:noProof/>
          <w:rtl/>
        </w:rPr>
        <w:t>6</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Pr>
        <w:t>pH</w:t>
      </w:r>
      <w:r>
        <w:rPr>
          <w:rFonts w:ascii="Times New Roman" w:hAnsi="Times New Roman" w:cs="B Lotus"/>
        </w:rPr>
        <w:t xml:space="preserve"> </w:t>
      </w:r>
      <w:r w:rsidRPr="00ED2C1D">
        <w:rPr>
          <w:rFonts w:ascii="Times New Roman" w:hAnsi="Times New Roman" w:cs="B Lotus"/>
          <w:rtl/>
        </w:rPr>
        <w:t xml:space="preserve"> اسیدی رشد و حضور میکروارگانیسم</w:t>
      </w:r>
      <w:r w:rsidRPr="00ED2C1D">
        <w:rPr>
          <w:rFonts w:ascii="Times New Roman" w:hAnsi="Times New Roman" w:cs="B Lotus"/>
        </w:rPr>
        <w:softHyphen/>
      </w:r>
      <w:r w:rsidRPr="00ED2C1D">
        <w:rPr>
          <w:rFonts w:ascii="Times New Roman" w:hAnsi="Times New Roman" w:cs="B Lotus"/>
          <w:rtl/>
        </w:rPr>
        <w:t>ها را مهار می</w:t>
      </w:r>
      <w:r w:rsidRPr="00ED2C1D">
        <w:rPr>
          <w:rFonts w:ascii="Times New Roman" w:hAnsi="Times New Roman" w:cs="B Lotus"/>
        </w:rPr>
        <w:softHyphen/>
      </w:r>
      <w:r w:rsidRPr="00ED2C1D">
        <w:rPr>
          <w:rFonts w:ascii="Times New Roman" w:hAnsi="Times New Roman" w:cs="B Lotus"/>
          <w:rtl/>
        </w:rPr>
        <w:t xml:space="preserve">کند.میزان موادجامد محلول، اسیدیته و </w:t>
      </w:r>
      <w:r w:rsidRPr="00ED2C1D">
        <w:rPr>
          <w:rFonts w:ascii="Times New Roman" w:hAnsi="Times New Roman" w:cs="B Lotus"/>
        </w:rPr>
        <w:t>pH</w:t>
      </w:r>
      <w:r w:rsidRPr="00ED2C1D">
        <w:rPr>
          <w:rFonts w:ascii="Times New Roman" w:hAnsi="Times New Roman" w:cs="B Lotus"/>
          <w:rtl/>
        </w:rPr>
        <w:t xml:space="preserve"> نیز تحت تاثیر گونه گیاهی قرار گرفته و عسل کنار بالاترین میزان و عسل بهارنارنج کمترین مقدار را داشته است.هدایت الکتریکی عسل به شدت مرتبط با غلظت نمک</w:t>
      </w:r>
      <w:r w:rsidRPr="00ED2C1D">
        <w:rPr>
          <w:rFonts w:ascii="Times New Roman" w:hAnsi="Times New Roman" w:cs="B Lotus"/>
        </w:rPr>
        <w:softHyphen/>
      </w:r>
      <w:r w:rsidRPr="00ED2C1D">
        <w:rPr>
          <w:rFonts w:ascii="Times New Roman" w:hAnsi="Times New Roman" w:cs="B Lotus"/>
          <w:rtl/>
        </w:rPr>
        <w:t>های معدنی، اسیدهای آمینه و پروتئین</w:t>
      </w:r>
      <w:r w:rsidRPr="00ED2C1D">
        <w:rPr>
          <w:rFonts w:ascii="Times New Roman" w:hAnsi="Times New Roman" w:cs="B Lotus"/>
        </w:rPr>
        <w:t>‌</w:t>
      </w:r>
      <w:r w:rsidRPr="00ED2C1D">
        <w:rPr>
          <w:rFonts w:ascii="Times New Roman" w:hAnsi="Times New Roman" w:cs="B Lotus"/>
          <w:rtl/>
        </w:rPr>
        <w:t>ها است. این شاخص تغییر پذیری زیادی با منشأ گیاهی دارد و برای افتراق عسل</w:t>
      </w:r>
      <w:r w:rsidRPr="00ED2C1D">
        <w:rPr>
          <w:rFonts w:ascii="Times New Roman" w:hAnsi="Times New Roman" w:cs="B Lotus"/>
        </w:rPr>
        <w:softHyphen/>
      </w:r>
      <w:r w:rsidRPr="00ED2C1D">
        <w:rPr>
          <w:rFonts w:ascii="Times New Roman" w:hAnsi="Times New Roman" w:cs="B Lotus"/>
          <w:rtl/>
        </w:rPr>
        <w:t>ها با منشأ گیاهی متفاوت مهم است. هدایت الکتریکی و خاکستر تیز تابع منشأ گیاهی عسل بوده چنانچه عسل کنار بالاترین میزان هدایت الکتریکی و خاکستر را داشته است.نمونه</w:t>
      </w:r>
      <w:r w:rsidRPr="00ED2C1D">
        <w:rPr>
          <w:rFonts w:ascii="Times New Roman" w:hAnsi="Times New Roman" w:cs="B Lotus"/>
        </w:rPr>
        <w:softHyphen/>
      </w:r>
      <w:r w:rsidRPr="00ED2C1D">
        <w:rPr>
          <w:rFonts w:ascii="Times New Roman" w:hAnsi="Times New Roman" w:cs="B Lotus"/>
          <w:rtl/>
        </w:rPr>
        <w:t xml:space="preserve">های با هدایت الکتریکی کمتر از </w:t>
      </w:r>
      <w:r w:rsidRPr="00ED2C1D">
        <w:rPr>
          <w:rFonts w:ascii="Times New Roman" w:hAnsi="Times New Roman" w:cs="B Lotus"/>
        </w:rPr>
        <w:t>ms/cm</w:t>
      </w:r>
      <w:r w:rsidRPr="00ED2C1D">
        <w:rPr>
          <w:rFonts w:ascii="Times New Roman" w:hAnsi="Times New Roman" w:cs="B Lotus"/>
          <w:rtl/>
        </w:rPr>
        <w:t xml:space="preserve"> 8/0،  عسل</w:t>
      </w:r>
      <w:r w:rsidRPr="00ED2C1D">
        <w:rPr>
          <w:rFonts w:ascii="Times New Roman" w:hAnsi="Times New Roman" w:cs="B Lotus"/>
        </w:rPr>
        <w:t>‌</w:t>
      </w:r>
      <w:r w:rsidRPr="00ED2C1D">
        <w:rPr>
          <w:rFonts w:ascii="Times New Roman" w:hAnsi="Times New Roman" w:cs="B Lotus"/>
          <w:rtl/>
        </w:rPr>
        <w:t>های حاصل از نکتار می</w:t>
      </w:r>
      <w:r w:rsidRPr="00ED2C1D">
        <w:rPr>
          <w:rFonts w:ascii="Times New Roman" w:hAnsi="Times New Roman" w:cs="B Lotus"/>
        </w:rPr>
        <w:t>‌</w:t>
      </w:r>
      <w:r w:rsidRPr="00ED2C1D">
        <w:rPr>
          <w:rFonts w:ascii="Times New Roman" w:hAnsi="Times New Roman" w:cs="B Lotus"/>
          <w:rtl/>
        </w:rPr>
        <w:t>باشند.</w:t>
      </w:r>
      <w:r>
        <w:rPr>
          <w:rFonts w:ascii="Times New Roman" w:hAnsi="Times New Roman" w:cs="B Lotus"/>
          <w:rtl/>
        </w:rPr>
        <w:t xml:space="preserve"> </w:t>
      </w:r>
      <w:r w:rsidRPr="00ED2C1D">
        <w:rPr>
          <w:rFonts w:ascii="Times New Roman" w:hAnsi="Times New Roman" w:cs="B Lotus"/>
          <w:rtl/>
        </w:rPr>
        <w:t>عسل کنار میزان هدایت الکتریکی بالاتر از حد مجاز ( بیشینه</w:t>
      </w:r>
      <w:r w:rsidRPr="00ED2C1D">
        <w:rPr>
          <w:rFonts w:ascii="Times New Roman" w:hAnsi="Times New Roman" w:cs="B Lotus"/>
        </w:rPr>
        <w:t>ms/cm</w:t>
      </w:r>
      <w:r w:rsidRPr="00ED2C1D">
        <w:rPr>
          <w:rFonts w:ascii="Times New Roman" w:hAnsi="Times New Roman" w:cs="B Lotus"/>
          <w:rtl/>
        </w:rPr>
        <w:t>8/0) داشت و سایر نمونه</w:t>
      </w:r>
      <w:r w:rsidRPr="00ED2C1D">
        <w:rPr>
          <w:rFonts w:ascii="Times New Roman" w:hAnsi="Times New Roman" w:cs="B Lotus"/>
        </w:rPr>
        <w:softHyphen/>
      </w:r>
      <w:r w:rsidRPr="00ED2C1D">
        <w:rPr>
          <w:rFonts w:ascii="Times New Roman" w:hAnsi="Times New Roman" w:cs="B Lotus"/>
          <w:rtl/>
        </w:rPr>
        <w:t>ها در محدوده قابل قبول قرار داشتند، این نشان می</w:t>
      </w:r>
      <w:r w:rsidRPr="00ED2C1D">
        <w:rPr>
          <w:rFonts w:ascii="Times New Roman" w:hAnsi="Times New Roman" w:cs="B Lotus"/>
        </w:rPr>
        <w:t>‌</w:t>
      </w:r>
      <w:r w:rsidRPr="00ED2C1D">
        <w:rPr>
          <w:rFonts w:ascii="Times New Roman" w:hAnsi="Times New Roman" w:cs="B Lotus"/>
          <w:rtl/>
        </w:rPr>
        <w:t>دهد که نمونه</w:t>
      </w:r>
      <w:r w:rsidRPr="00ED2C1D">
        <w:rPr>
          <w:rFonts w:ascii="Times New Roman" w:hAnsi="Times New Roman" w:cs="B Lotus"/>
        </w:rPr>
        <w:t>‌</w:t>
      </w:r>
      <w:r w:rsidRPr="00ED2C1D">
        <w:rPr>
          <w:rFonts w:ascii="Times New Roman" w:hAnsi="Times New Roman" w:cs="B Lotus"/>
          <w:rtl/>
        </w:rPr>
        <w:t>های عسل کنار غنی از گرده گل می</w:t>
      </w:r>
      <w:r w:rsidRPr="00ED2C1D">
        <w:rPr>
          <w:rFonts w:ascii="Times New Roman" w:hAnsi="Times New Roman" w:cs="B Lotus"/>
        </w:rPr>
        <w:t>‌</w:t>
      </w:r>
      <w:r w:rsidRPr="00ED2C1D">
        <w:rPr>
          <w:rFonts w:ascii="Times New Roman" w:hAnsi="Times New Roman" w:cs="B Lotus"/>
          <w:rtl/>
        </w:rPr>
        <w:t>باشند. نتایج تحقیقات سایر پژوهشگران بر روی عسل</w:t>
      </w:r>
      <w:r w:rsidRPr="00ED2C1D">
        <w:rPr>
          <w:rFonts w:ascii="Times New Roman" w:hAnsi="Times New Roman" w:cs="B Lotus"/>
        </w:rPr>
        <w:softHyphen/>
      </w:r>
      <w:r w:rsidRPr="00ED2C1D">
        <w:rPr>
          <w:rFonts w:ascii="Times New Roman" w:hAnsi="Times New Roman" w:cs="B Lotus"/>
          <w:rtl/>
        </w:rPr>
        <w:t>های تک</w:t>
      </w:r>
      <w:r w:rsidRPr="00ED2C1D">
        <w:rPr>
          <w:rFonts w:ascii="Times New Roman" w:hAnsi="Times New Roman" w:cs="B Lotus"/>
        </w:rPr>
        <w:softHyphen/>
      </w:r>
      <w:r w:rsidRPr="00ED2C1D">
        <w:rPr>
          <w:rFonts w:ascii="Times New Roman" w:hAnsi="Times New Roman" w:cs="B Lotus"/>
          <w:rtl/>
        </w:rPr>
        <w:t>گل تولید شده در مناطق نیمه خشک برزیل مشخص نمود که، عسل</w:t>
      </w:r>
      <w:r w:rsidRPr="00ED2C1D">
        <w:rPr>
          <w:rFonts w:ascii="Times New Roman" w:hAnsi="Times New Roman" w:cs="B Lotus"/>
        </w:rPr>
        <w:softHyphen/>
      </w:r>
      <w:r w:rsidRPr="00ED2C1D">
        <w:rPr>
          <w:rFonts w:ascii="Times New Roman" w:hAnsi="Times New Roman" w:cs="B Lotus"/>
          <w:rtl/>
        </w:rPr>
        <w:t xml:space="preserve">های مورد مطالعه، هدایت الکتریکی </w:t>
      </w:r>
      <w:r w:rsidRPr="00ED2C1D">
        <w:rPr>
          <w:rFonts w:ascii="Times New Roman" w:hAnsi="Times New Roman" w:cs="B Lotus"/>
        </w:rPr>
        <w:t>s/cmμ</w:t>
      </w:r>
      <w:r w:rsidRPr="00ED2C1D">
        <w:rPr>
          <w:rFonts w:ascii="Times New Roman" w:hAnsi="Times New Roman" w:cs="B Lotus"/>
          <w:rtl/>
        </w:rPr>
        <w:t xml:space="preserve"> 670-300 داشتند و اختلاف معنی</w:t>
      </w:r>
      <w:r w:rsidRPr="00ED2C1D">
        <w:rPr>
          <w:rFonts w:ascii="Times New Roman" w:hAnsi="Times New Roman" w:cs="B Lotus"/>
        </w:rPr>
        <w:softHyphen/>
      </w:r>
      <w:r w:rsidRPr="00ED2C1D">
        <w:rPr>
          <w:rFonts w:ascii="Times New Roman" w:hAnsi="Times New Roman" w:cs="B Lotus"/>
          <w:rtl/>
        </w:rPr>
        <w:t xml:space="preserve">دار در میزان هدایت الکتریکی </w:t>
      </w:r>
      <w:r>
        <w:rPr>
          <w:rFonts w:ascii="Times New Roman" w:hAnsi="Times New Roman" w:cs="B Lotus"/>
          <w:rtl/>
        </w:rPr>
        <w:t xml:space="preserve">       </w:t>
      </w:r>
      <w:r w:rsidRPr="00ED2C1D">
        <w:rPr>
          <w:rFonts w:ascii="Times New Roman" w:hAnsi="Times New Roman" w:cs="B Lotus"/>
          <w:rtl/>
        </w:rPr>
        <w:t>نمونه</w:t>
      </w:r>
      <w:r w:rsidRPr="00ED2C1D">
        <w:rPr>
          <w:rFonts w:ascii="Times New Roman" w:hAnsi="Times New Roman" w:cs="B Lotus"/>
        </w:rPr>
        <w:softHyphen/>
      </w:r>
      <w:r w:rsidRPr="00ED2C1D">
        <w:rPr>
          <w:rFonts w:ascii="Times New Roman" w:hAnsi="Times New Roman" w:cs="B Lotus"/>
          <w:rtl/>
        </w:rPr>
        <w:t>های عسل با منشأ گیاهی متفاوت دیده شد ( 05/0</w:t>
      </w:r>
      <w:r w:rsidRPr="00ED2C1D">
        <w:rPr>
          <w:rFonts w:ascii="Times New Roman" w:hAnsi="Times New Roman" w:cs="B Lotus"/>
        </w:rPr>
        <w:t>p&lt;</w:t>
      </w:r>
      <w:r w:rsidRPr="00ED2C1D">
        <w:rPr>
          <w:rFonts w:ascii="Times New Roman" w:hAnsi="Times New Roman" w:cs="B Lotus"/>
          <w:rtl/>
        </w:rPr>
        <w:t>). میزان خاکستر در عسل هایی با منشأ گیاهی متفاوت اختلاف معنی</w:t>
      </w:r>
      <w:r w:rsidRPr="00ED2C1D">
        <w:rPr>
          <w:rFonts w:ascii="Times New Roman" w:hAnsi="Times New Roman" w:cs="B Lotus"/>
        </w:rPr>
        <w:softHyphen/>
      </w:r>
      <w:r w:rsidRPr="00ED2C1D">
        <w:rPr>
          <w:rFonts w:ascii="Times New Roman" w:hAnsi="Times New Roman" w:cs="B Lotus"/>
          <w:rtl/>
        </w:rPr>
        <w:t xml:space="preserve">دار نداشتند (05/0 </w:t>
      </w:r>
      <w:r w:rsidRPr="00ED2C1D">
        <w:rPr>
          <w:rFonts w:ascii="Times New Roman" w:hAnsi="Times New Roman" w:cs="B Lotus"/>
        </w:rPr>
        <w:t>p≥</w:t>
      </w:r>
      <w:r w:rsidRPr="00ED2C1D">
        <w:rPr>
          <w:rFonts w:ascii="Times New Roman" w:hAnsi="Times New Roman" w:cs="B Lotus"/>
          <w:rtl/>
        </w:rPr>
        <w:t>).</w:t>
      </w:r>
      <w:r>
        <w:rPr>
          <w:rFonts w:ascii="Times New Roman" w:hAnsi="Times New Roman" w:cs="B Lotus"/>
          <w:rtl/>
        </w:rPr>
        <w:t xml:space="preserve"> </w:t>
      </w:r>
      <w:r w:rsidRPr="00ED2C1D">
        <w:rPr>
          <w:rFonts w:ascii="Times New Roman" w:hAnsi="Times New Roman" w:cs="B Lotus"/>
          <w:rtl/>
        </w:rPr>
        <w:t xml:space="preserve">مقدار خاکستر مرتبط با مواد معدنی کل موجود در عسل است و به شرایط محیطی، جغرافیایی و گیاهی وابسته است </w:t>
      </w:r>
      <w:r w:rsidRPr="001D090E">
        <w:rPr>
          <w:rFonts w:ascii="Times New Roman" w:hAnsi="Times New Roman" w:cs="B Lotus"/>
          <w:noProof/>
          <w:rtl/>
        </w:rPr>
        <w:t>[</w:t>
      </w:r>
      <w:r>
        <w:rPr>
          <w:rFonts w:ascii="Times New Roman" w:hAnsi="Times New Roman" w:cs="B Lotus"/>
          <w:noProof/>
          <w:rtl/>
        </w:rPr>
        <w:t>12</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نتایج پژوهش صورت گرفته</w:t>
      </w:r>
      <w:r>
        <w:rPr>
          <w:rFonts w:ascii="Times New Roman" w:hAnsi="Times New Roman" w:cs="B Lotus"/>
          <w:rtl/>
        </w:rPr>
        <w:t xml:space="preserve"> </w:t>
      </w:r>
      <w:r w:rsidRPr="00ED2C1D">
        <w:rPr>
          <w:rFonts w:ascii="Times New Roman" w:hAnsi="Times New Roman" w:cs="B Lotus"/>
          <w:rtl/>
        </w:rPr>
        <w:t>توسط سایر محققین بر روی ویژگی های فیزیکوشیمیایی4 نوع عسل آویشن، زول، پونه و شوید جمع آوری شده از استان گلستان نیز نشان داد که عسل شوید بیشترین میزان رطوبت را و عسل زول بیشترین محتوای خاکستر را نسبت به سایر عسل های مورد آزمون داشته</w:t>
      </w:r>
      <w:r w:rsidRPr="00ED2C1D">
        <w:rPr>
          <w:rFonts w:ascii="Times New Roman" w:hAnsi="Times New Roman" w:cs="B Lotus"/>
        </w:rPr>
        <w:t>‌</w:t>
      </w:r>
      <w:r w:rsidRPr="00ED2C1D">
        <w:rPr>
          <w:rFonts w:ascii="Times New Roman" w:hAnsi="Times New Roman" w:cs="B Lotus"/>
          <w:rtl/>
        </w:rPr>
        <w:t xml:space="preserve">اند.همچنین میزان اسیدیته نمونه های مورد بررسی 92/13-58/12 میلی اکی والان در کیلوگرم و </w:t>
      </w:r>
      <w:r w:rsidRPr="00ED2C1D">
        <w:rPr>
          <w:rFonts w:ascii="Times New Roman" w:hAnsi="Times New Roman" w:cs="B Lotus"/>
        </w:rPr>
        <w:t>pH</w:t>
      </w:r>
      <w:r>
        <w:rPr>
          <w:rFonts w:ascii="Times New Roman" w:hAnsi="Times New Roman" w:cs="B Lotus"/>
          <w:rtl/>
        </w:rPr>
        <w:t xml:space="preserve"> </w:t>
      </w:r>
      <w:r w:rsidRPr="00ED2C1D">
        <w:rPr>
          <w:rFonts w:ascii="Times New Roman" w:hAnsi="Times New Roman" w:cs="B Lotus"/>
          <w:rtl/>
        </w:rPr>
        <w:t xml:space="preserve">نمونه ها در محدوده اسیدی  26/4-15/4 قرار داشت </w:t>
      </w:r>
      <w:r w:rsidRPr="001D090E">
        <w:rPr>
          <w:rFonts w:ascii="Times New Roman" w:hAnsi="Times New Roman" w:cs="B Lotus"/>
          <w:noProof/>
          <w:rtl/>
        </w:rPr>
        <w:t>[</w:t>
      </w:r>
      <w:r>
        <w:rPr>
          <w:rFonts w:ascii="Times New Roman" w:hAnsi="Times New Roman" w:cs="B Lotus"/>
          <w:noProof/>
          <w:rtl/>
        </w:rPr>
        <w:t>7</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 xml:space="preserve"> همچنین مطالعات عده ای از پژوهشگران نیز نشان داد که، میزان مواد جامد محلول در نمونه</w:t>
      </w:r>
      <w:r w:rsidRPr="00ED2C1D">
        <w:rPr>
          <w:rFonts w:ascii="Times New Roman" w:hAnsi="Times New Roman" w:cs="B Lotus"/>
        </w:rPr>
        <w:softHyphen/>
      </w:r>
      <w:r w:rsidRPr="00ED2C1D">
        <w:rPr>
          <w:rFonts w:ascii="Times New Roman" w:hAnsi="Times New Roman" w:cs="B Lotus"/>
          <w:rtl/>
        </w:rPr>
        <w:t>های عسل  در دامنه 79-1/84، اختلاف معنی</w:t>
      </w:r>
      <w:r w:rsidRPr="00ED2C1D">
        <w:rPr>
          <w:rFonts w:ascii="Times New Roman" w:hAnsi="Times New Roman" w:cs="B Lotus"/>
        </w:rPr>
        <w:softHyphen/>
      </w:r>
      <w:r w:rsidRPr="00ED2C1D">
        <w:rPr>
          <w:rFonts w:ascii="Times New Roman" w:hAnsi="Times New Roman" w:cs="B Lotus"/>
          <w:rtl/>
        </w:rPr>
        <w:t xml:space="preserve">دار داشتند. اسیدیته کل در مطالعه اخیر در محدوده قابل قبول (بیشینه </w:t>
      </w:r>
      <w:r w:rsidRPr="00ED2C1D">
        <w:rPr>
          <w:rFonts w:ascii="Times New Roman" w:hAnsi="Times New Roman" w:cs="B Lotus"/>
        </w:rPr>
        <w:t>meq/kg</w:t>
      </w:r>
      <w:r w:rsidRPr="00ED2C1D">
        <w:rPr>
          <w:rFonts w:ascii="Times New Roman" w:hAnsi="Times New Roman" w:cs="B Lotus"/>
          <w:rtl/>
        </w:rPr>
        <w:t xml:space="preserve">50) قرار داشت </w:t>
      </w:r>
      <w:r w:rsidRPr="001D090E">
        <w:rPr>
          <w:rFonts w:ascii="Times New Roman" w:hAnsi="Times New Roman" w:cs="B Lotus"/>
          <w:noProof/>
          <w:rtl/>
        </w:rPr>
        <w:t>[</w:t>
      </w:r>
      <w:r>
        <w:rPr>
          <w:rFonts w:ascii="Times New Roman" w:hAnsi="Times New Roman" w:cs="B Lotus"/>
          <w:noProof/>
          <w:rtl/>
        </w:rPr>
        <w:t>2</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و نشان</w:t>
      </w:r>
      <w:r w:rsidRPr="00ED2C1D">
        <w:rPr>
          <w:rFonts w:ascii="Times New Roman" w:hAnsi="Times New Roman" w:cs="B Lotus"/>
        </w:rPr>
        <w:softHyphen/>
      </w:r>
      <w:r w:rsidRPr="00ED2C1D">
        <w:rPr>
          <w:rFonts w:ascii="Times New Roman" w:hAnsi="Times New Roman" w:cs="B Lotus"/>
          <w:rtl/>
        </w:rPr>
        <w:t xml:space="preserve">دهنده عدم تخمیر است. مقادیر </w:t>
      </w:r>
      <w:r w:rsidRPr="00ED2C1D">
        <w:rPr>
          <w:rFonts w:ascii="Times New Roman" w:hAnsi="Times New Roman" w:cs="B Lotus"/>
        </w:rPr>
        <w:t>pH</w:t>
      </w:r>
      <w:r w:rsidRPr="00ED2C1D">
        <w:rPr>
          <w:rFonts w:ascii="Times New Roman" w:hAnsi="Times New Roman" w:cs="B Lotus"/>
          <w:rtl/>
        </w:rPr>
        <w:t xml:space="preserve">برای نمونه های مطالعه شده به طور متوسط 055/0 </w:t>
      </w:r>
      <w:r w:rsidRPr="00ED2C1D">
        <w:rPr>
          <w:rFonts w:ascii="Times New Roman" w:hAnsi="Times New Roman" w:cs="Times New Roman"/>
          <w:rtl/>
        </w:rPr>
        <w:t>±</w:t>
      </w:r>
      <w:r w:rsidRPr="00ED2C1D">
        <w:rPr>
          <w:rFonts w:ascii="Times New Roman" w:hAnsi="Times New Roman" w:cs="B Lotus"/>
          <w:rtl/>
        </w:rPr>
        <w:t>76/4 بود. میزان خاکستر نمونه ها 066/0-316/0% بود که در محدوده مجاز عسل (6/0%) قرار داشت</w:t>
      </w:r>
      <w:r>
        <w:rPr>
          <w:rFonts w:ascii="Times New Roman" w:hAnsi="Times New Roman" w:cs="B Lotus"/>
          <w:rtl/>
        </w:rPr>
        <w:t xml:space="preserve"> </w:t>
      </w:r>
      <w:r w:rsidRPr="001D090E">
        <w:rPr>
          <w:rFonts w:ascii="Times New Roman" w:hAnsi="Times New Roman" w:cs="B Lotus"/>
          <w:noProof/>
          <w:rtl/>
        </w:rPr>
        <w:t>[</w:t>
      </w:r>
      <w:r>
        <w:rPr>
          <w:rFonts w:ascii="Times New Roman" w:hAnsi="Times New Roman" w:cs="B Lotus"/>
          <w:noProof/>
          <w:rtl/>
        </w:rPr>
        <w:t>6</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 xml:space="preserve">این در حالی است میزان </w:t>
      </w:r>
      <w:r w:rsidRPr="00ED2C1D">
        <w:rPr>
          <w:rFonts w:ascii="Times New Roman" w:hAnsi="Times New Roman" w:cs="B Lotus"/>
        </w:rPr>
        <w:t>pH</w:t>
      </w:r>
      <w:r w:rsidRPr="00ED2C1D">
        <w:rPr>
          <w:rFonts w:ascii="Times New Roman" w:hAnsi="Times New Roman" w:cs="B Lotus"/>
          <w:rtl/>
        </w:rPr>
        <w:t xml:space="preserve"> و اسیدیته نمونه های عسل آویشن در مطالعه اخیر نیز در محدوده اسیدی قرار داشتند اما نمونه های عسل گون و کنار مقادیر بالاتر از محدوده اسیدی را نشان دادند و این موضوع تاثیر منشاء گیاهی و شرایط آب و هوایی را بر ویزگی های شیمیایی عسل اثبات می نماید. منوساکاریدهای گلوکز و فروکتوز اجزاء اصلی عسل هستند. نسبت فروکتوز به گلوکز به توانایی عسل به کریستالیزاسیون مرتبط است چراکه گلوکز نسبت به فروکتوز کمتر محلول است (کریستالیزاسیون سریع تر است زمانی</w:t>
      </w:r>
      <w:r w:rsidRPr="00ED2C1D">
        <w:rPr>
          <w:rFonts w:ascii="Times New Roman" w:hAnsi="Times New Roman" w:cs="B Lotus"/>
        </w:rPr>
        <w:softHyphen/>
      </w:r>
      <w:r w:rsidRPr="00ED2C1D">
        <w:rPr>
          <w:rFonts w:ascii="Times New Roman" w:hAnsi="Times New Roman" w:cs="B Lotus"/>
          <w:rtl/>
        </w:rPr>
        <w:t>که نسبت فروکتوز به گلوکز کمتر از 1 است و آرام است زمانی</w:t>
      </w:r>
      <w:r w:rsidRPr="00ED2C1D">
        <w:rPr>
          <w:rFonts w:ascii="Times New Roman" w:hAnsi="Times New Roman" w:cs="B Lotus"/>
        </w:rPr>
        <w:softHyphen/>
      </w:r>
      <w:r w:rsidRPr="00ED2C1D">
        <w:rPr>
          <w:rFonts w:ascii="Times New Roman" w:hAnsi="Times New Roman" w:cs="B Lotus"/>
          <w:rtl/>
        </w:rPr>
        <w:t>که نسبت بالاتر از 1 باشد). در انواع عسل میزان فروکتوز بالاتر از گلوکز است و این سبب سیالیت نمونه</w:t>
      </w:r>
      <w:r w:rsidRPr="00ED2C1D">
        <w:rPr>
          <w:rFonts w:ascii="Times New Roman" w:hAnsi="Times New Roman" w:cs="B Lotus"/>
        </w:rPr>
        <w:softHyphen/>
      </w:r>
      <w:r w:rsidRPr="00ED2C1D">
        <w:rPr>
          <w:rFonts w:ascii="Times New Roman" w:hAnsi="Times New Roman" w:cs="B Lotus"/>
          <w:rtl/>
        </w:rPr>
        <w:t>های عسل می</w:t>
      </w:r>
      <w:r w:rsidRPr="00ED2C1D">
        <w:rPr>
          <w:rFonts w:ascii="Times New Roman" w:hAnsi="Times New Roman" w:cs="B Lotus"/>
        </w:rPr>
        <w:softHyphen/>
      </w:r>
      <w:r w:rsidRPr="00ED2C1D">
        <w:rPr>
          <w:rFonts w:ascii="Times New Roman" w:hAnsi="Times New Roman" w:cs="B Lotus"/>
          <w:rtl/>
        </w:rPr>
        <w:t>شود. گلوکز نسبت به فروکتوز کمتر محلول در آب است و نسبت فروکتوز به گلوکز به شدت وابسته به منبع نکتار است. علاوه براین کریستالیزاسیون وابسته به عوامل دیگر مانند مقادیر قند (ساکارز، گلوکز، فروکتوز و ...)، مواد نامحلول (دکسترین، کلوئید، گرده و ...) و دمای نگه</w:t>
      </w:r>
      <w:r w:rsidRPr="00ED2C1D">
        <w:rPr>
          <w:rFonts w:ascii="Times New Roman" w:hAnsi="Times New Roman" w:cs="B Lotus"/>
        </w:rPr>
        <w:t>‌</w:t>
      </w:r>
      <w:r w:rsidRPr="00ED2C1D">
        <w:rPr>
          <w:rFonts w:ascii="Times New Roman" w:hAnsi="Times New Roman" w:cs="B Lotus"/>
          <w:rtl/>
        </w:rPr>
        <w:t>داری است که بر فرایند کریستالیزاسیون موثر است. نتایج نشان می</w:t>
      </w:r>
      <w:r w:rsidRPr="00ED2C1D">
        <w:rPr>
          <w:rFonts w:ascii="Times New Roman" w:hAnsi="Times New Roman" w:cs="B Lotus"/>
        </w:rPr>
        <w:softHyphen/>
      </w:r>
      <w:r w:rsidRPr="00ED2C1D">
        <w:rPr>
          <w:rFonts w:ascii="Times New Roman" w:hAnsi="Times New Roman" w:cs="B Lotus"/>
          <w:rtl/>
        </w:rPr>
        <w:t>دهد که عسل بهارنارنج با بالاترین نسبت فروکتوز به گلوکز  تمایل کمتری به کریستالیزاسیون نسبت به انواع دیگر عسل دارد.بالا بودن ساکارز در نمونه های عسل می تواند نشانه افزودن شکر یا برداشت پیش از موعد عسل باشد.نسبت فروکتوز به گلوکز به عنوان شاخصی از میزان کریستالیزاسیون و طبیعی بودن عسل در نمونه</w:t>
      </w:r>
      <w:r w:rsidRPr="00ED2C1D">
        <w:rPr>
          <w:rFonts w:ascii="Times New Roman" w:hAnsi="Times New Roman" w:cs="B Lotus"/>
        </w:rPr>
        <w:t>‌</w:t>
      </w:r>
      <w:r w:rsidRPr="00ED2C1D">
        <w:rPr>
          <w:rFonts w:ascii="Times New Roman" w:hAnsi="Times New Roman" w:cs="B Lotus"/>
          <w:rtl/>
        </w:rPr>
        <w:t>های عسل گون و کنار کمترین میزان را به خود اختصاص داده و سبب کریستالیزاسیون سریع آن</w:t>
      </w:r>
      <w:r w:rsidRPr="00ED2C1D">
        <w:rPr>
          <w:rFonts w:ascii="Times New Roman" w:hAnsi="Times New Roman" w:cs="B Lotus"/>
        </w:rPr>
        <w:softHyphen/>
      </w:r>
      <w:r w:rsidRPr="00ED2C1D">
        <w:rPr>
          <w:rFonts w:ascii="Times New Roman" w:hAnsi="Times New Roman" w:cs="B Lotus"/>
          <w:rtl/>
        </w:rPr>
        <w:t>ها نسبت به سایر نمونه</w:t>
      </w:r>
      <w:r w:rsidRPr="00ED2C1D">
        <w:rPr>
          <w:rFonts w:ascii="Times New Roman" w:hAnsi="Times New Roman" w:cs="B Lotus"/>
        </w:rPr>
        <w:t>‌</w:t>
      </w:r>
      <w:r w:rsidRPr="00ED2C1D">
        <w:rPr>
          <w:rFonts w:ascii="Times New Roman" w:hAnsi="Times New Roman" w:cs="B Lotus"/>
          <w:rtl/>
        </w:rPr>
        <w:t>های مورد مطالعه شده است. میزان ساکارز در نمونه</w:t>
      </w:r>
      <w:r w:rsidRPr="00ED2C1D">
        <w:rPr>
          <w:rFonts w:ascii="Times New Roman" w:hAnsi="Times New Roman" w:cs="B Lotus"/>
        </w:rPr>
        <w:t>‌</w:t>
      </w:r>
      <w:r w:rsidRPr="00ED2C1D">
        <w:rPr>
          <w:rFonts w:ascii="Times New Roman" w:hAnsi="Times New Roman" w:cs="B Lotus"/>
          <w:rtl/>
        </w:rPr>
        <w:t>های عسل گون، کنار، آویشن و چهل گیاه از حد مجاز استاندارد بین</w:t>
      </w:r>
      <w:r w:rsidRPr="00ED2C1D">
        <w:rPr>
          <w:rFonts w:ascii="Times New Roman" w:hAnsi="Times New Roman" w:cs="B Lotus"/>
        </w:rPr>
        <w:t>‌</w:t>
      </w:r>
      <w:r w:rsidRPr="00ED2C1D">
        <w:rPr>
          <w:rFonts w:ascii="Times New Roman" w:hAnsi="Times New Roman" w:cs="B Lotus"/>
          <w:rtl/>
        </w:rPr>
        <w:t>المللی کدکس (بیشینه 5%) تجاوز نموده است</w:t>
      </w:r>
      <w:r>
        <w:rPr>
          <w:rFonts w:ascii="Times New Roman" w:hAnsi="Times New Roman" w:cs="B Lotus"/>
          <w:rtl/>
        </w:rPr>
        <w:t xml:space="preserve"> </w:t>
      </w:r>
      <w:r w:rsidRPr="001D090E">
        <w:rPr>
          <w:rFonts w:ascii="Times New Roman" w:hAnsi="Times New Roman" w:cs="B Lotus"/>
          <w:noProof/>
          <w:rtl/>
        </w:rPr>
        <w:t>[</w:t>
      </w:r>
      <w:r>
        <w:rPr>
          <w:rFonts w:ascii="Times New Roman" w:hAnsi="Times New Roman" w:cs="B Lotus"/>
          <w:noProof/>
          <w:rtl/>
        </w:rPr>
        <w:t>2</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و می</w:t>
      </w:r>
      <w:r w:rsidRPr="00ED2C1D">
        <w:rPr>
          <w:rFonts w:ascii="Times New Roman" w:hAnsi="Times New Roman" w:cs="B Lotus"/>
        </w:rPr>
        <w:t>‌</w:t>
      </w:r>
      <w:r w:rsidRPr="00ED2C1D">
        <w:rPr>
          <w:rFonts w:ascii="Times New Roman" w:hAnsi="Times New Roman" w:cs="B Lotus"/>
          <w:rtl/>
        </w:rPr>
        <w:t xml:space="preserve">تواند نشانه تغذیه زنبورعسل با شکر یا برداشت پیش از موعد آن باشد. یافته های سایر محققین در بررسیخواص فیزیکوشیمیایی 10 نمونه عسل گیاهی طبیعی (گشنیز، شوید، کنار، آویشن، جعفری، قنقال، گون، یونجه، گون گز و بهارنارنج)؛ نشان داد که بیشترین و کمترین ساکارز به ترتیب مربوط به عسل شوید و گون گز بوده و مقادیر آن خارج از محدوده تعیین شده در استاندارد کدکس می باشد </w:t>
      </w:r>
      <w:r w:rsidRPr="001D090E">
        <w:rPr>
          <w:rFonts w:ascii="Times New Roman" w:hAnsi="Times New Roman" w:cs="B Lotus"/>
          <w:noProof/>
          <w:rtl/>
        </w:rPr>
        <w:t>[</w:t>
      </w:r>
      <w:r>
        <w:rPr>
          <w:rFonts w:ascii="Times New Roman" w:hAnsi="Times New Roman" w:cs="B Lotus"/>
          <w:noProof/>
          <w:rtl/>
        </w:rPr>
        <w:t>16</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هیدروکسی متیل فورفورال شاخصی از تازگی عسل است و در عسل تازه وجود ندارد و با افزایش فرآوری و رسیدگی محصول میزان آن بالا می</w:t>
      </w:r>
      <w:r w:rsidRPr="00ED2C1D">
        <w:rPr>
          <w:rFonts w:ascii="Times New Roman" w:hAnsi="Times New Roman" w:cs="B Lotus"/>
        </w:rPr>
        <w:t>‌</w:t>
      </w:r>
      <w:r w:rsidRPr="00ED2C1D">
        <w:rPr>
          <w:rFonts w:ascii="Times New Roman" w:hAnsi="Times New Roman" w:cs="B Lotus"/>
          <w:rtl/>
        </w:rPr>
        <w:t>رود. چندین عامل بر میزان هیدروکسی متیل فورفورال موثر است ازجمله دما و زمان حرارت دهی، شرایط نگه</w:t>
      </w:r>
      <w:r w:rsidRPr="00ED2C1D">
        <w:rPr>
          <w:rFonts w:ascii="Times New Roman" w:hAnsi="Times New Roman" w:cs="B Lotus"/>
        </w:rPr>
        <w:t>‌</w:t>
      </w:r>
      <w:r w:rsidRPr="00ED2C1D">
        <w:rPr>
          <w:rFonts w:ascii="Times New Roman" w:hAnsi="Times New Roman" w:cs="B Lotus"/>
          <w:rtl/>
        </w:rPr>
        <w:t xml:space="preserve">داری، </w:t>
      </w:r>
      <w:r w:rsidRPr="00ED2C1D">
        <w:rPr>
          <w:rFonts w:ascii="Times New Roman" w:hAnsi="Times New Roman" w:cs="B Lotus"/>
        </w:rPr>
        <w:t>pH</w:t>
      </w:r>
      <w:r w:rsidRPr="00ED2C1D">
        <w:rPr>
          <w:rFonts w:ascii="Times New Roman" w:hAnsi="Times New Roman" w:cs="B Lotus"/>
          <w:rtl/>
        </w:rPr>
        <w:t>، منشأ گیاهی. میزان بالای هیدروکسی متیل فورفورال شاخصی از حرارت دهی بیش ازحد و شرایط نامطلوب نگه</w:t>
      </w:r>
      <w:r w:rsidRPr="00ED2C1D">
        <w:rPr>
          <w:rFonts w:ascii="Times New Roman" w:hAnsi="Times New Roman" w:cs="B Lotus"/>
        </w:rPr>
        <w:t>‌</w:t>
      </w:r>
      <w:r w:rsidRPr="00ED2C1D">
        <w:rPr>
          <w:rFonts w:ascii="Times New Roman" w:hAnsi="Times New Roman" w:cs="B Lotus"/>
          <w:rtl/>
        </w:rPr>
        <w:t>داری است.در تمام نمونه</w:t>
      </w:r>
      <w:r w:rsidRPr="00ED2C1D">
        <w:rPr>
          <w:rFonts w:ascii="Times New Roman" w:hAnsi="Times New Roman" w:cs="B Lotus"/>
        </w:rPr>
        <w:softHyphen/>
      </w:r>
      <w:r w:rsidRPr="00ED2C1D">
        <w:rPr>
          <w:rFonts w:ascii="Times New Roman" w:hAnsi="Times New Roman" w:cs="B Lotus"/>
          <w:rtl/>
        </w:rPr>
        <w:t xml:space="preserve">های عسل مورد مطالعه  به استثناء عسل بهارنارنج مقادیر هیدروکسی متیل فورفورال بالاتر از حد مجاز (بیشینه </w:t>
      </w:r>
      <w:r w:rsidRPr="00ED2C1D">
        <w:rPr>
          <w:rFonts w:ascii="Times New Roman" w:hAnsi="Times New Roman" w:cs="B Lotus"/>
        </w:rPr>
        <w:t>mg/kg</w:t>
      </w:r>
      <w:r w:rsidRPr="00ED2C1D">
        <w:rPr>
          <w:rFonts w:ascii="Times New Roman" w:hAnsi="Times New Roman" w:cs="B Lotus"/>
          <w:rtl/>
        </w:rPr>
        <w:t>40 ) بود که نشان</w:t>
      </w:r>
      <w:r w:rsidRPr="00ED2C1D">
        <w:rPr>
          <w:rFonts w:ascii="Times New Roman" w:hAnsi="Times New Roman" w:cs="B Lotus"/>
        </w:rPr>
        <w:softHyphen/>
      </w:r>
      <w:r w:rsidRPr="00ED2C1D">
        <w:rPr>
          <w:rFonts w:ascii="Times New Roman" w:hAnsi="Times New Roman" w:cs="B Lotus"/>
          <w:rtl/>
        </w:rPr>
        <w:t>دهنده اعمال حرارت بر روی نمونه</w:t>
      </w:r>
      <w:r w:rsidRPr="00ED2C1D">
        <w:rPr>
          <w:rFonts w:ascii="Times New Roman" w:hAnsi="Times New Roman" w:cs="B Lotus"/>
        </w:rPr>
        <w:softHyphen/>
      </w:r>
      <w:r w:rsidRPr="00ED2C1D">
        <w:rPr>
          <w:rFonts w:ascii="Times New Roman" w:hAnsi="Times New Roman" w:cs="B Lotus"/>
          <w:rtl/>
        </w:rPr>
        <w:t>ها و یا کهنگی عسل است. دیاستاز نیز آنزیم طبیعی عسل است که مقدار آن وابسته به منشأ جغرافیایی و گیاهی و تازگی عسل است که نمونه</w:t>
      </w:r>
      <w:r w:rsidRPr="00ED2C1D">
        <w:rPr>
          <w:rFonts w:ascii="Times New Roman" w:hAnsi="Times New Roman" w:cs="B Lotus"/>
        </w:rPr>
        <w:softHyphen/>
      </w:r>
      <w:r w:rsidRPr="00ED2C1D">
        <w:rPr>
          <w:rFonts w:ascii="Times New Roman" w:hAnsi="Times New Roman" w:cs="B Lotus"/>
          <w:rtl/>
        </w:rPr>
        <w:t>های عسل گون،کنار، آویشن و چهل</w:t>
      </w:r>
      <w:r w:rsidRPr="00ED2C1D">
        <w:rPr>
          <w:rFonts w:ascii="Times New Roman" w:hAnsi="Times New Roman" w:cs="B Lotus"/>
        </w:rPr>
        <w:softHyphen/>
      </w:r>
      <w:r w:rsidRPr="00ED2C1D">
        <w:rPr>
          <w:rFonts w:ascii="Times New Roman" w:hAnsi="Times New Roman" w:cs="B Lotus"/>
          <w:rtl/>
        </w:rPr>
        <w:t>گیاه میزان فعالیت دیاستازی کمتر از حد استاندارد (کمینه</w:t>
      </w:r>
      <w:r w:rsidRPr="00ED2C1D">
        <w:rPr>
          <w:rFonts w:ascii="Times New Roman" w:hAnsi="Times New Roman" w:cs="B Lotus"/>
        </w:rPr>
        <w:t>G</w:t>
      </w:r>
      <w:r w:rsidRPr="00ED2C1D">
        <w:rPr>
          <w:rFonts w:ascii="Times New Roman" w:hAnsi="Times New Roman" w:cs="B Lotus"/>
          <w:vertAlign w:val="superscript"/>
        </w:rPr>
        <w:t>0</w:t>
      </w:r>
      <w:r w:rsidRPr="00ED2C1D">
        <w:rPr>
          <w:rFonts w:ascii="Times New Roman" w:hAnsi="Times New Roman" w:cs="B Lotus"/>
          <w:rtl/>
        </w:rPr>
        <w:t xml:space="preserve"> 8) بوده و فقط نمونه عسل بهارنارنج در محدوده قابل قبول قرار داشتند. یافته های محققین در بررسی ویژگی های فیزیکوشیمیایی عسل های آرژانتین  نیز تفاوت معنی</w:t>
      </w:r>
      <w:r w:rsidRPr="00ED2C1D">
        <w:rPr>
          <w:rFonts w:ascii="Times New Roman" w:hAnsi="Times New Roman" w:cs="B Lotus"/>
        </w:rPr>
        <w:softHyphen/>
      </w:r>
      <w:r w:rsidRPr="00ED2C1D">
        <w:rPr>
          <w:rFonts w:ascii="Times New Roman" w:hAnsi="Times New Roman" w:cs="B Lotus"/>
          <w:rtl/>
        </w:rPr>
        <w:t xml:space="preserve">داری میان انواع عسل از نظر میانگین هیدروکسی متیل فورفورال نشان داد </w:t>
      </w:r>
      <w:r w:rsidRPr="001D090E">
        <w:rPr>
          <w:rFonts w:ascii="Times New Roman" w:hAnsi="Times New Roman" w:cs="B Lotus"/>
          <w:noProof/>
          <w:rtl/>
        </w:rPr>
        <w:t>[</w:t>
      </w:r>
      <w:r>
        <w:rPr>
          <w:rFonts w:ascii="Times New Roman" w:hAnsi="Times New Roman" w:cs="B Lotus"/>
          <w:noProof/>
          <w:rtl/>
        </w:rPr>
        <w:t>17</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همچنین یافته های سایر محقیقن در بررسی پارامترهای فیزیکوشیمیایی و ترکیب قندی 85 نمونه عسل اسپانیا نشان داد که تمام نمونه</w:t>
      </w:r>
      <w:r w:rsidRPr="00ED2C1D">
        <w:rPr>
          <w:rFonts w:ascii="Times New Roman" w:hAnsi="Times New Roman" w:cs="B Lotus"/>
        </w:rPr>
        <w:softHyphen/>
      </w:r>
      <w:r w:rsidRPr="00ED2C1D">
        <w:rPr>
          <w:rFonts w:ascii="Times New Roman" w:hAnsi="Times New Roman" w:cs="B Lotus"/>
          <w:rtl/>
        </w:rPr>
        <w:t>های عسل مطالعه شده شاخص</w:t>
      </w:r>
      <w:r w:rsidRPr="00ED2C1D">
        <w:rPr>
          <w:rFonts w:ascii="Times New Roman" w:hAnsi="Times New Roman" w:cs="B Lotus"/>
        </w:rPr>
        <w:softHyphen/>
      </w:r>
      <w:r w:rsidRPr="00ED2C1D">
        <w:rPr>
          <w:rFonts w:ascii="Times New Roman" w:hAnsi="Times New Roman" w:cs="B Lotus"/>
          <w:rtl/>
        </w:rPr>
        <w:t>های در محدوده مجاز داشتند. تمام شاخص</w:t>
      </w:r>
      <w:r w:rsidRPr="00ED2C1D">
        <w:rPr>
          <w:rFonts w:ascii="Times New Roman" w:hAnsi="Times New Roman" w:cs="B Lotus"/>
        </w:rPr>
        <w:softHyphen/>
      </w:r>
      <w:r w:rsidRPr="00ED2C1D">
        <w:rPr>
          <w:rFonts w:ascii="Times New Roman" w:hAnsi="Times New Roman" w:cs="B Lotus"/>
          <w:rtl/>
        </w:rPr>
        <w:t>های فیزیکوشیمیایی و قند به جز دیاستاز تفاوت معنی</w:t>
      </w:r>
      <w:r w:rsidRPr="00ED2C1D">
        <w:rPr>
          <w:rFonts w:ascii="Times New Roman" w:hAnsi="Times New Roman" w:cs="B Lotus"/>
        </w:rPr>
        <w:softHyphen/>
      </w:r>
      <w:r w:rsidRPr="00ED2C1D">
        <w:rPr>
          <w:rFonts w:ascii="Times New Roman" w:hAnsi="Times New Roman" w:cs="B Lotus"/>
          <w:rtl/>
        </w:rPr>
        <w:t>داری بین نمونه</w:t>
      </w:r>
      <w:r w:rsidRPr="00ED2C1D">
        <w:rPr>
          <w:rFonts w:ascii="Times New Roman" w:hAnsi="Times New Roman" w:cs="B Lotus"/>
        </w:rPr>
        <w:softHyphen/>
      </w:r>
      <w:r w:rsidRPr="00ED2C1D">
        <w:rPr>
          <w:rFonts w:ascii="Times New Roman" w:hAnsi="Times New Roman" w:cs="B Lotus"/>
          <w:rtl/>
        </w:rPr>
        <w:t>های آنالیز شده نشان داد و در بین نمونه</w:t>
      </w:r>
      <w:r w:rsidRPr="00ED2C1D">
        <w:rPr>
          <w:rFonts w:ascii="Times New Roman" w:hAnsi="Times New Roman" w:cs="B Lotus"/>
        </w:rPr>
        <w:softHyphen/>
      </w:r>
      <w:r w:rsidRPr="00ED2C1D">
        <w:rPr>
          <w:rFonts w:ascii="Times New Roman" w:hAnsi="Times New Roman" w:cs="B Lotus"/>
          <w:rtl/>
        </w:rPr>
        <w:t xml:space="preserve">های مطالعه شده، عسل آواکادو شاخص فیزیکوشیمیایی متفاوتی با سایر انواع داشته است </w:t>
      </w:r>
      <w:r w:rsidRPr="001D090E">
        <w:rPr>
          <w:rFonts w:ascii="Times New Roman" w:hAnsi="Times New Roman" w:cs="B Lotus"/>
          <w:noProof/>
          <w:rtl/>
        </w:rPr>
        <w:t>[</w:t>
      </w:r>
      <w:r>
        <w:rPr>
          <w:rFonts w:ascii="Times New Roman" w:hAnsi="Times New Roman" w:cs="B Lotus"/>
          <w:noProof/>
          <w:rtl/>
        </w:rPr>
        <w:t>18</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 xml:space="preserve">همچنین در پژوهشی ویژگی های حسی و فیزیکوشیمیایی 7 نوع عسل منطقه اسلوونی شامل هدایت الکتریکی، رطوبت، اسیدیته، پرولین بررسی گردید و نتایج نشان داد که تنوع گسترده ای در میان انواع عسل ها از نظر ویژگی های مورد بررسی وجود دارد. مقادیر کمتر ویژگی های آزمون شده مربوط به عسل های روشن مانند اقاقیا و عسل حاصل از چند گل و مقادیر بالاتر مربوط به عسل های تیره تر مانند شاه بلوط، شاه درخت و صنوبر بوده است </w:t>
      </w:r>
      <w:r w:rsidRPr="001D090E">
        <w:rPr>
          <w:rFonts w:ascii="Times New Roman" w:hAnsi="Times New Roman" w:cs="B Lotus"/>
          <w:noProof/>
          <w:rtl/>
        </w:rPr>
        <w:t>[</w:t>
      </w:r>
      <w:r>
        <w:rPr>
          <w:rFonts w:ascii="Times New Roman" w:hAnsi="Times New Roman" w:cs="B Lotus"/>
          <w:noProof/>
          <w:rtl/>
        </w:rPr>
        <w:t>20</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بنابراین تاثیر منشاء گیاهی و منطقه جغرافیایی بر ویژگی های فیزیکوشیمیایی عسل اثبات شده وتعیین ویژگی های مذکور براساس عوامل مذکور ضروری می باشد. میزان آلودگی میکروبی نمونه</w:t>
      </w:r>
      <w:r w:rsidRPr="00ED2C1D">
        <w:rPr>
          <w:rFonts w:ascii="Times New Roman" w:hAnsi="Times New Roman" w:cs="B Lotus"/>
        </w:rPr>
        <w:t>‌</w:t>
      </w:r>
      <w:r w:rsidRPr="00ED2C1D">
        <w:rPr>
          <w:rFonts w:ascii="Times New Roman" w:hAnsi="Times New Roman" w:cs="B Lotus"/>
          <w:rtl/>
        </w:rPr>
        <w:t>های عسل وابسته به منشأ گیاهی نبوده و اختلاف معنی</w:t>
      </w:r>
      <w:r w:rsidRPr="00ED2C1D">
        <w:rPr>
          <w:rFonts w:ascii="Times New Roman" w:hAnsi="Times New Roman" w:cs="B Lotus"/>
        </w:rPr>
        <w:t>‌</w:t>
      </w:r>
      <w:r w:rsidRPr="00ED2C1D">
        <w:rPr>
          <w:rFonts w:ascii="Times New Roman" w:hAnsi="Times New Roman" w:cs="B Lotus"/>
          <w:rtl/>
        </w:rPr>
        <w:t>دار بین نمونه</w:t>
      </w:r>
      <w:r w:rsidRPr="00ED2C1D">
        <w:rPr>
          <w:rFonts w:ascii="Times New Roman" w:hAnsi="Times New Roman" w:cs="B Lotus"/>
        </w:rPr>
        <w:t>‌</w:t>
      </w:r>
      <w:r w:rsidRPr="00ED2C1D">
        <w:rPr>
          <w:rFonts w:ascii="Times New Roman" w:hAnsi="Times New Roman" w:cs="B Lotus"/>
          <w:rtl/>
        </w:rPr>
        <w:t>ها مشاهده نشد (</w:t>
      </w:r>
      <w:r w:rsidRPr="00ED2C1D">
        <w:rPr>
          <w:rFonts w:ascii="Times New Roman" w:hAnsi="Times New Roman" w:cs="B Lotus"/>
        </w:rPr>
        <w:t>p&gt;0.05</w:t>
      </w:r>
      <w:r w:rsidRPr="00ED2C1D">
        <w:rPr>
          <w:rFonts w:ascii="Times New Roman" w:hAnsi="Times New Roman" w:cs="B Lotus"/>
          <w:rtl/>
        </w:rPr>
        <w:t>). برخی محققین، سطوح بالایی از آلودگی به مزوفیل</w:t>
      </w:r>
      <w:r w:rsidRPr="00ED2C1D">
        <w:rPr>
          <w:rFonts w:ascii="Times New Roman" w:hAnsi="Times New Roman" w:cs="B Lotus"/>
        </w:rPr>
        <w:softHyphen/>
      </w:r>
      <w:r w:rsidRPr="00ED2C1D">
        <w:rPr>
          <w:rFonts w:ascii="Times New Roman" w:hAnsi="Times New Roman" w:cs="B Lotus"/>
          <w:rtl/>
        </w:rPr>
        <w:t xml:space="preserve">های هوازی (متوسط </w:t>
      </w:r>
      <w:r w:rsidRPr="00ED2C1D">
        <w:rPr>
          <w:rFonts w:ascii="Times New Roman" w:hAnsi="Times New Roman" w:cs="B Lotus"/>
        </w:rPr>
        <w:t>cfu/gr</w:t>
      </w:r>
      <w:r w:rsidRPr="00ED2C1D">
        <w:rPr>
          <w:rFonts w:ascii="Times New Roman" w:hAnsi="Times New Roman" w:cs="B Lotus"/>
          <w:rtl/>
        </w:rPr>
        <w:t xml:space="preserve">244)، کپک و مخمرها (متوسط </w:t>
      </w:r>
      <w:r w:rsidRPr="00ED2C1D">
        <w:rPr>
          <w:rFonts w:ascii="Times New Roman" w:hAnsi="Times New Roman" w:cs="B Lotus"/>
        </w:rPr>
        <w:t>cfu/gr</w:t>
      </w:r>
      <w:r w:rsidRPr="00ED2C1D">
        <w:rPr>
          <w:rFonts w:ascii="Times New Roman" w:hAnsi="Times New Roman" w:cs="B Lotus"/>
          <w:rtl/>
        </w:rPr>
        <w:t xml:space="preserve">34) را شمارش کردند و کلستریدیوم احیاء کننده سولفیت در نمونه ها منفی بود </w:t>
      </w:r>
      <w:r w:rsidRPr="001D090E">
        <w:rPr>
          <w:rFonts w:ascii="Times New Roman" w:hAnsi="Times New Roman" w:cs="B Lotus"/>
          <w:noProof/>
          <w:rtl/>
        </w:rPr>
        <w:t>[</w:t>
      </w:r>
      <w:r>
        <w:rPr>
          <w:rFonts w:ascii="Times New Roman" w:hAnsi="Times New Roman" w:cs="B Lotus"/>
          <w:noProof/>
          <w:rtl/>
        </w:rPr>
        <w:t>21</w:t>
      </w:r>
      <w:r w:rsidRPr="001D090E">
        <w:rPr>
          <w:rFonts w:ascii="Times New Roman" w:hAnsi="Times New Roman" w:cs="B Lotus"/>
          <w:noProof/>
          <w:rtl/>
        </w:rPr>
        <w:t>]</w:t>
      </w:r>
      <w:r w:rsidRPr="001D090E">
        <w:rPr>
          <w:rFonts w:ascii="Times New Roman" w:hAnsi="Times New Roman" w:cs="B Lotus"/>
          <w:rtl/>
        </w:rPr>
        <w:t xml:space="preserve">. </w:t>
      </w:r>
      <w:r w:rsidRPr="00ED2C1D">
        <w:rPr>
          <w:rFonts w:ascii="Times New Roman" w:hAnsi="Times New Roman" w:cs="B Lotus"/>
          <w:rtl/>
        </w:rPr>
        <w:t xml:space="preserve"> همچنین مطالعه  ویزگی های میکروبی  روی 5 نمونه عسل  تولیدی در کشور پرتغال نشان داد که مزوفیل</w:t>
      </w:r>
      <w:r w:rsidRPr="00ED2C1D">
        <w:rPr>
          <w:rFonts w:ascii="Times New Roman" w:hAnsi="Times New Roman" w:cs="B Lotus"/>
        </w:rPr>
        <w:softHyphen/>
      </w:r>
      <w:r w:rsidRPr="00ED2C1D">
        <w:rPr>
          <w:rFonts w:ascii="Times New Roman" w:hAnsi="Times New Roman" w:cs="B Lotus"/>
          <w:rtl/>
        </w:rPr>
        <w:t>های هوازی، کپک، مخمر و کلستریدیوم</w:t>
      </w:r>
      <w:r w:rsidRPr="00ED2C1D">
        <w:rPr>
          <w:rFonts w:ascii="Times New Roman" w:hAnsi="Times New Roman" w:cs="B Lotus"/>
        </w:rPr>
        <w:softHyphen/>
      </w:r>
      <w:r w:rsidRPr="00ED2C1D">
        <w:rPr>
          <w:rFonts w:ascii="Times New Roman" w:hAnsi="Times New Roman" w:cs="B Lotus"/>
          <w:rtl/>
        </w:rPr>
        <w:t xml:space="preserve">های احیاءکننده سولفیت در حد قابل قبول قرار داشتند </w:t>
      </w:r>
      <w:r w:rsidRPr="001D090E">
        <w:rPr>
          <w:rFonts w:ascii="Times New Roman" w:hAnsi="Times New Roman" w:cs="B Lotus"/>
          <w:noProof/>
          <w:rtl/>
        </w:rPr>
        <w:t>[</w:t>
      </w:r>
      <w:r>
        <w:rPr>
          <w:rFonts w:ascii="Times New Roman" w:hAnsi="Times New Roman" w:cs="B Lotus"/>
          <w:noProof/>
          <w:rtl/>
        </w:rPr>
        <w:t>15</w:t>
      </w:r>
      <w:r w:rsidRPr="001D090E">
        <w:rPr>
          <w:rFonts w:ascii="Times New Roman" w:hAnsi="Times New Roman" w:cs="B Lotus"/>
          <w:noProof/>
          <w:rtl/>
        </w:rPr>
        <w:t>]</w:t>
      </w:r>
      <w:r w:rsidRPr="001D090E">
        <w:rPr>
          <w:rFonts w:ascii="Times New Roman" w:hAnsi="Times New Roman" w:cs="B Lotus"/>
          <w:rtl/>
        </w:rPr>
        <w:t>.</w:t>
      </w:r>
    </w:p>
    <w:p w:rsidR="00D76EC5" w:rsidRDefault="00D76EC5" w:rsidP="0062790C">
      <w:pPr>
        <w:spacing w:after="0" w:line="240" w:lineRule="auto"/>
        <w:jc w:val="both"/>
        <w:rPr>
          <w:rFonts w:ascii="Times New Roman" w:hAnsi="Times New Roman" w:cs="B Lotus"/>
          <w:rtl/>
        </w:rPr>
      </w:pPr>
      <w:r w:rsidRPr="00ED2C1D">
        <w:rPr>
          <w:rFonts w:ascii="Times New Roman" w:hAnsi="Times New Roman" w:cs="B Lotus"/>
          <w:rtl/>
        </w:rPr>
        <w:t>بنابراین، ویژگی</w:t>
      </w:r>
      <w:r w:rsidRPr="00ED2C1D">
        <w:rPr>
          <w:rFonts w:ascii="Times New Roman" w:hAnsi="Times New Roman" w:cs="B Lotus"/>
        </w:rPr>
        <w:t>‌</w:t>
      </w:r>
      <w:r w:rsidRPr="00ED2C1D">
        <w:rPr>
          <w:rFonts w:ascii="Times New Roman" w:hAnsi="Times New Roman" w:cs="B Lotus"/>
          <w:rtl/>
        </w:rPr>
        <w:t xml:space="preserve">های فیزیکوشیمایی (رطوبت، موادجامد محلول، اسیدیته، </w:t>
      </w:r>
      <w:r w:rsidRPr="00ED2C1D">
        <w:rPr>
          <w:rFonts w:ascii="Times New Roman" w:hAnsi="Times New Roman" w:cs="B Lotus"/>
        </w:rPr>
        <w:t>pH</w:t>
      </w:r>
      <w:r w:rsidRPr="00ED2C1D">
        <w:rPr>
          <w:rFonts w:ascii="Times New Roman" w:hAnsi="Times New Roman" w:cs="B Lotus"/>
          <w:rtl/>
        </w:rPr>
        <w:t>، هدایت الکتریکی، خاکستر، ساکارز، نسبت فروکتوز به گلوکز، هیدروکسی متیل فورفورال و پرولین) وابسته به منشأ گیاهی نمونه</w:t>
      </w:r>
      <w:r w:rsidRPr="00ED2C1D">
        <w:rPr>
          <w:rFonts w:ascii="Times New Roman" w:hAnsi="Times New Roman" w:cs="B Lotus"/>
        </w:rPr>
        <w:t>‌</w:t>
      </w:r>
      <w:r w:rsidRPr="00ED2C1D">
        <w:rPr>
          <w:rFonts w:ascii="Times New Roman" w:hAnsi="Times New Roman" w:cs="B Lotus"/>
          <w:rtl/>
        </w:rPr>
        <w:t>های عسل بوده است در حالی</w:t>
      </w:r>
      <w:r w:rsidRPr="00ED2C1D">
        <w:rPr>
          <w:rFonts w:ascii="Times New Roman" w:hAnsi="Times New Roman" w:cs="B Lotus"/>
        </w:rPr>
        <w:softHyphen/>
      </w:r>
      <w:r w:rsidRPr="00ED2C1D">
        <w:rPr>
          <w:rFonts w:ascii="Times New Roman" w:hAnsi="Times New Roman" w:cs="B Lotus"/>
          <w:rtl/>
        </w:rPr>
        <w:t>که ویژگی</w:t>
      </w:r>
      <w:r w:rsidRPr="00ED2C1D">
        <w:rPr>
          <w:rFonts w:ascii="Times New Roman" w:hAnsi="Times New Roman" w:cs="B Lotus"/>
        </w:rPr>
        <w:softHyphen/>
      </w:r>
      <w:r w:rsidRPr="00ED2C1D">
        <w:rPr>
          <w:rFonts w:ascii="Times New Roman" w:hAnsi="Times New Roman" w:cs="B Lotus"/>
          <w:rtl/>
        </w:rPr>
        <w:t>های میکروبی (کپک، مخمر و کلستریدیوم های احیاء کننده سولفیت) به منشأگیاهی عسل وابسته نبوده است. با توجه به نتایج به</w:t>
      </w:r>
      <w:r w:rsidRPr="00ED2C1D">
        <w:rPr>
          <w:rFonts w:ascii="Times New Roman" w:hAnsi="Times New Roman" w:cs="B Lotus"/>
        </w:rPr>
        <w:softHyphen/>
      </w:r>
      <w:r w:rsidRPr="00ED2C1D">
        <w:rPr>
          <w:rFonts w:ascii="Times New Roman" w:hAnsi="Times New Roman" w:cs="B Lotus"/>
          <w:rtl/>
        </w:rPr>
        <w:t>دست</w:t>
      </w:r>
      <w:r w:rsidRPr="00ED2C1D">
        <w:rPr>
          <w:rFonts w:ascii="Times New Roman" w:hAnsi="Times New Roman" w:cs="B Lotus"/>
        </w:rPr>
        <w:softHyphen/>
      </w:r>
      <w:r w:rsidRPr="00ED2C1D">
        <w:rPr>
          <w:rFonts w:ascii="Times New Roman" w:hAnsi="Times New Roman" w:cs="B Lotus"/>
          <w:rtl/>
        </w:rPr>
        <w:t>آمده پیشنهاد می</w:t>
      </w:r>
      <w:r w:rsidRPr="00ED2C1D">
        <w:rPr>
          <w:rFonts w:ascii="Times New Roman" w:hAnsi="Times New Roman" w:cs="B Lotus"/>
        </w:rPr>
        <w:t>‌</w:t>
      </w:r>
      <w:r w:rsidRPr="00ED2C1D">
        <w:rPr>
          <w:rFonts w:ascii="Times New Roman" w:hAnsi="Times New Roman" w:cs="B Lotus"/>
          <w:rtl/>
        </w:rPr>
        <w:t>شود استانداردهای موجود در زمینه ویژگی</w:t>
      </w:r>
      <w:r w:rsidRPr="00ED2C1D">
        <w:rPr>
          <w:rFonts w:ascii="Times New Roman" w:hAnsi="Times New Roman" w:cs="B Lotus"/>
        </w:rPr>
        <w:t>‌</w:t>
      </w:r>
      <w:r w:rsidRPr="00ED2C1D">
        <w:rPr>
          <w:rFonts w:ascii="Times New Roman" w:hAnsi="Times New Roman" w:cs="B Lotus"/>
          <w:rtl/>
        </w:rPr>
        <w:t>های فیزیکوشیمیایی عسل با توجه به منشأ گیاهی آن مورد بازنگری و بررسی قرار گرفته و در تعیین حدود قابل قبول هر ویژگی، در استانداردهای مربوطه، منشأگیاهی نمونه های عسل مد نظر قرار گیرد.</w:t>
      </w:r>
    </w:p>
    <w:p w:rsidR="00D76EC5" w:rsidRPr="00ED2C1D" w:rsidRDefault="00D76EC5" w:rsidP="0062790C">
      <w:pPr>
        <w:spacing w:after="0" w:line="240" w:lineRule="auto"/>
        <w:jc w:val="both"/>
        <w:rPr>
          <w:rFonts w:ascii="Times New Roman" w:hAnsi="Times New Roman" w:cs="B Lotus"/>
        </w:rPr>
      </w:pPr>
    </w:p>
    <w:p w:rsidR="00D76EC5" w:rsidRPr="00ED2C1D" w:rsidRDefault="00D76EC5" w:rsidP="0062790C">
      <w:pPr>
        <w:spacing w:after="0" w:line="240" w:lineRule="auto"/>
        <w:rPr>
          <w:rFonts w:ascii="Times New Roman" w:hAnsi="Times New Roman" w:cs="B Lotus"/>
          <w:b/>
          <w:bCs/>
          <w:sz w:val="32"/>
          <w:szCs w:val="32"/>
          <w:rtl/>
        </w:rPr>
      </w:pPr>
      <w:r>
        <w:rPr>
          <w:rFonts w:ascii="Times New Roman" w:hAnsi="Times New Roman" w:cs="B Lotus"/>
          <w:b/>
          <w:bCs/>
          <w:sz w:val="32"/>
          <w:szCs w:val="32"/>
          <w:rtl/>
        </w:rPr>
        <w:t xml:space="preserve">5- </w:t>
      </w:r>
      <w:r w:rsidRPr="00ED2C1D">
        <w:rPr>
          <w:rFonts w:ascii="Times New Roman" w:hAnsi="Times New Roman" w:cs="B Lotus"/>
          <w:b/>
          <w:bCs/>
          <w:sz w:val="32"/>
          <w:szCs w:val="32"/>
          <w:rtl/>
        </w:rPr>
        <w:t>تشکر و قدردانی</w:t>
      </w:r>
    </w:p>
    <w:p w:rsidR="00D76EC5" w:rsidRPr="00ED2C1D" w:rsidRDefault="00D76EC5" w:rsidP="0062790C">
      <w:pPr>
        <w:spacing w:after="0" w:line="240" w:lineRule="auto"/>
        <w:jc w:val="both"/>
        <w:rPr>
          <w:rFonts w:ascii="Times New Roman" w:hAnsi="Times New Roman" w:cs="B Lotus"/>
          <w:rtl/>
        </w:rPr>
      </w:pPr>
      <w:r w:rsidRPr="00ED2C1D">
        <w:rPr>
          <w:rFonts w:ascii="Times New Roman" w:hAnsi="Times New Roman" w:cs="B Lotus"/>
          <w:rtl/>
        </w:rPr>
        <w:t xml:space="preserve">نویسندگان مقاله از دانشگاه علوم کشاورزی و منابع </w:t>
      </w:r>
      <w:r>
        <w:rPr>
          <w:rFonts w:ascii="Times New Roman" w:hAnsi="Times New Roman" w:cs="B Lotus"/>
          <w:rtl/>
        </w:rPr>
        <w:t xml:space="preserve">            </w:t>
      </w:r>
      <w:r w:rsidRPr="00ED2C1D">
        <w:rPr>
          <w:rFonts w:ascii="Times New Roman" w:hAnsi="Times New Roman" w:cs="B Lotus"/>
          <w:rtl/>
        </w:rPr>
        <w:t>طبیعی ساری برای تامین هزینه طرح پژوهشی با شماره کد    09-1397-02 و هم</w:t>
      </w:r>
      <w:r w:rsidRPr="00ED2C1D">
        <w:rPr>
          <w:rFonts w:ascii="Times New Roman" w:hAnsi="Times New Roman" w:cs="B Lotus"/>
        </w:rPr>
        <w:softHyphen/>
      </w:r>
      <w:r w:rsidRPr="00ED2C1D">
        <w:rPr>
          <w:rFonts w:ascii="Times New Roman" w:hAnsi="Times New Roman" w:cs="B Lotus"/>
          <w:rtl/>
        </w:rPr>
        <w:t>چنین پژوهشگاه استاندارد کرج به جهت امکان اجرای طرح در آن تشکر و قدردانی می</w:t>
      </w:r>
      <w:r w:rsidRPr="00ED2C1D">
        <w:rPr>
          <w:rFonts w:ascii="Times New Roman" w:hAnsi="Times New Roman" w:cs="B Lotus"/>
        </w:rPr>
        <w:softHyphen/>
      </w:r>
      <w:r w:rsidRPr="00ED2C1D">
        <w:rPr>
          <w:rFonts w:ascii="Times New Roman" w:hAnsi="Times New Roman" w:cs="B Lotus"/>
          <w:rtl/>
        </w:rPr>
        <w:t>نمایند.</w:t>
      </w:r>
    </w:p>
    <w:p w:rsidR="00D76EC5" w:rsidRPr="00ED2C1D" w:rsidRDefault="00D76EC5" w:rsidP="0062790C">
      <w:pPr>
        <w:spacing w:after="0" w:line="240" w:lineRule="auto"/>
        <w:jc w:val="both"/>
        <w:rPr>
          <w:rFonts w:ascii="Times New Roman" w:hAnsi="Times New Roman" w:cs="B Lotus"/>
          <w:rtl/>
        </w:rPr>
      </w:pPr>
    </w:p>
    <w:p w:rsidR="00D76EC5" w:rsidRPr="00DF50FD" w:rsidRDefault="00D76EC5" w:rsidP="0062790C">
      <w:pPr>
        <w:spacing w:after="0" w:line="240" w:lineRule="auto"/>
        <w:rPr>
          <w:rFonts w:ascii="Times New Roman" w:hAnsi="Times New Roman" w:cs="B Lotus"/>
          <w:b/>
          <w:bCs/>
          <w:sz w:val="32"/>
          <w:szCs w:val="32"/>
          <w:rtl/>
        </w:rPr>
      </w:pPr>
      <w:r w:rsidRPr="00DF50FD">
        <w:rPr>
          <w:rFonts w:ascii="Times New Roman" w:hAnsi="Times New Roman" w:cs="B Lotus"/>
          <w:b/>
          <w:bCs/>
          <w:sz w:val="32"/>
          <w:szCs w:val="32"/>
          <w:rtl/>
        </w:rPr>
        <w:t>6- منابع</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[1] El-Haskoury, R., Kriaa, W., Lyoussi, B., Makni, M.2017.Ceratoniasiliqua honeys from Morocco: Physicochemical properties, mineral contents and antioxidant activities. Journal ofFood and Drug Analysis, Article in Press.</w:t>
      </w:r>
    </w:p>
    <w:p w:rsidR="00D76EC5" w:rsidRPr="00ED2C1D" w:rsidRDefault="00D76EC5" w:rsidP="00E4521B">
      <w:pPr>
        <w:pStyle w:val="ListParagraph"/>
        <w:bidi w:val="0"/>
        <w:spacing w:after="0" w:line="240" w:lineRule="auto"/>
        <w:ind w:left="153" w:hanging="153"/>
        <w:jc w:val="both"/>
        <w:rPr>
          <w:rFonts w:ascii="Times New Roman" w:hAnsi="Times New Roman" w:cs="B Lotus"/>
          <w:rtl/>
        </w:rPr>
      </w:pPr>
      <w:r w:rsidRPr="00ED2C1D">
        <w:rPr>
          <w:rFonts w:ascii="Times New Roman" w:hAnsi="Times New Roman" w:cs="B Lotus"/>
        </w:rPr>
        <w:t>[2] Codex Alimentarius. 2001.Codex standard for honey, 12-1981:1-8.</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[3] Alqarni, A.S., Owayss, A.A., Mahmoud, A.A. 2016. Physichochemical characteristics, total phenols and pigments of national and international honeys in Saudi Arabia. Arabian Journal of Chemistry, 9:114-120.</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[4] Statistical information of agriculture. 2016. Ministry of Agriculture, 2th edition, PP: 109-111 [In Persian].</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[5] Hashemi, M. 2002. Comprehensive honey therapy book: Food, drug and drug bee treatments, first edition, FarhangeJame Publication, pp: 22-25 [In Persian].</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[6] Habib, H.M., Al Meqbali, F.T., Kamal, H., Souka, U.D., Ibrahim, W.H.2014.Physicochemical and biochemical properties of honeys from arid regions. Food Chemistry,153:35-43.</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[7] HizomiShirejini, S., Kooshani, H., SeyyedAlangi, S.Z. 2018. Antibacterial activity and physic-chemical analysis of several types of honey with different floral origions in the Golestan Province, Iranian Food Science and Technology Research Journal, 14(2): 273-282 [In Persian].</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[8] JahedKhaniki, Gh.R.,Kamkar, A. 2005. A survey of physic-chemical properties of produced honey in Garmsar City in 2003, Food science and Technology, 2(4): 35-41 [In Persian].</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[9] Gheisari, H.R., HamidianShirazi, A.R. 2008. Comparision and evaluation of physicochemical properties and adultration in produced honeys of Shiraz Province in different seasons, Research in Iran Science and Technology, 4(2): 57-69 [In Persian].</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[10] Ramzi, M., Kashaninejad, M., SadeghiMahoonak, A.R., Razavi, S.M.A. 2015. Comparision of physico-chemical and rheological characteristics of natural honeys with adultrated and sugar honeys, Iranian Food Science and Technology Resarch Journal, 11(4):392-407 [In Persian].</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[11] AOAC. 2005. Official methods of analysis of the association of analytical chemists international, 18</w:t>
      </w:r>
      <w:r w:rsidRPr="00ED2C1D">
        <w:rPr>
          <w:rFonts w:ascii="Times New Roman" w:hAnsi="Times New Roman" w:cs="B Lotus"/>
          <w:vertAlign w:val="superscript"/>
        </w:rPr>
        <w:t>th</w:t>
      </w:r>
      <w:r w:rsidRPr="00ED2C1D">
        <w:rPr>
          <w:rFonts w:ascii="Times New Roman" w:hAnsi="Times New Roman" w:cs="B Lotus"/>
        </w:rPr>
        <w:t xml:space="preserve"> edition, Gathersburg, MD U.S.A .</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[12] Batista de souse, J.M., Leite de Souza, E., Marques, G., Benassi, M.T., Gullon, B., Pintadu, M.M., Magnani, M.2016. Sugar profile, physichochemical and sensory aspects of monofloralhoneys produced by different stingless bee species in Brazilian semi-arid region, LWT-Food Science and Technology, 65:645-651.</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[13] International Organization for Standardization (ISO). 2008.Microbiology of food and animal feeding stuffs-Horizontal method for the enumeration of yeasts and moulds- part2: colony count technique in products with water activity less than equal to 0.95, ISO No.21527-2:2008</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[14] Gomes, S., Dias, L.G., Moreira, L.L., Rodrigues, P., Estevinho, L. 2010. Physicochemical, microbiological and antimicrobial properties of commercial honeys from Portugal. Food and Chemical Toxicology, 48:544-548.</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[15] Biluca, F.C., Braghini, F., Gonzaga, L.V., Oliveira Costa, A.C., Fett, R. 2016. Physicochemical profiles, minerals and bioactive compounds of stingless bee honey (Meliponinae), Journal of Food Composition and Analysis, 50:61-69.</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[16] Khalfy, R., Goli, S.A.H., BehjatianIsfahani, M. 2016. Evaluation of physical and antioxidant activity of 10 different botanical honeys, Journal of Food Science and Technology, 51(13): 51-63 [In Persian].</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[17] Silvano, M.F.,Varela, M.S., Palacio, M.A., Ruffinengo, S., Yamal, D.K.2014. Physicochemical parameters and sensory properties of honeys from Buenos Aires region.Food Chemistry. 152:500-507</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[18] Manzanares, A.B., Garcia, Z.H., Goldon, B.R., Rodriguez, E.R., Romero. C.D. 2014.Physicochemical characteristics of minor monofloral honeys from Tenerife, Spain. LWT-Food Science and Technology, 55:572-578.</w:t>
      </w:r>
    </w:p>
    <w:p w:rsidR="00D76EC5" w:rsidRPr="00ED2C1D" w:rsidRDefault="00D76EC5" w:rsidP="00E4521B">
      <w:pPr>
        <w:pStyle w:val="ListParagraph"/>
        <w:autoSpaceDE w:val="0"/>
        <w:autoSpaceDN w:val="0"/>
        <w:bidi w:val="0"/>
        <w:adjustRightInd w:val="0"/>
        <w:spacing w:after="0" w:line="240" w:lineRule="auto"/>
        <w:ind w:left="153" w:hanging="153"/>
        <w:jc w:val="both"/>
        <w:rPr>
          <w:rFonts w:ascii="Times New Roman" w:hAnsi="Times New Roman" w:cs="B Lotus"/>
        </w:rPr>
      </w:pPr>
      <w:r w:rsidRPr="00ED2C1D">
        <w:rPr>
          <w:rFonts w:ascii="Times New Roman" w:hAnsi="Times New Roman" w:cs="B Lotus"/>
          <w:color w:val="000000"/>
        </w:rPr>
        <w:t>[19] Bertoncelj, J., Golob, T., Kropf, U. &amp;Korošec, M. 2011. Characterisation of Slovenian honeys on the basis of sensory and physicochemical analysis with a chemometric approach, International Journal of Food Science and Technology, 46: 1661-1671.</w:t>
      </w:r>
    </w:p>
    <w:p w:rsidR="00D76EC5" w:rsidRPr="00ED2C1D" w:rsidRDefault="00D76EC5" w:rsidP="00E4521B">
      <w:pPr>
        <w:pStyle w:val="ListParagraph"/>
        <w:bidi w:val="0"/>
        <w:spacing w:after="0" w:line="240" w:lineRule="auto"/>
        <w:ind w:left="153" w:hanging="153"/>
        <w:jc w:val="both"/>
        <w:rPr>
          <w:rFonts w:ascii="Times New Roman" w:hAnsi="Times New Roman" w:cs="B Lotus"/>
        </w:rPr>
      </w:pPr>
      <w:r w:rsidRPr="00ED2C1D">
        <w:rPr>
          <w:rFonts w:ascii="Times New Roman" w:hAnsi="Times New Roman" w:cs="B Lotus"/>
        </w:rPr>
        <w:t>[20] Iurlina, M.O., Fritz, R. 2005.Characterization of microorganisms in Argentinean honeys from different sources, International Journal of food microbiology, 105:297-304.</w:t>
      </w:r>
    </w:p>
    <w:p w:rsidR="00D76EC5" w:rsidRPr="00ED2C1D" w:rsidRDefault="00D76EC5" w:rsidP="0062790C">
      <w:pPr>
        <w:bidi w:val="0"/>
        <w:spacing w:after="0" w:line="240" w:lineRule="auto"/>
        <w:jc w:val="right"/>
        <w:rPr>
          <w:rFonts w:ascii="Times New Roman" w:hAnsi="Times New Roman" w:cs="B Lotus"/>
        </w:rPr>
        <w:sectPr w:rsidR="00D76EC5" w:rsidRPr="00ED2C1D" w:rsidSect="00DD5A97">
          <w:type w:val="continuous"/>
          <w:pgSz w:w="11906" w:h="16838"/>
          <w:pgMar w:top="1440" w:right="1440" w:bottom="1440" w:left="1440" w:header="708" w:footer="708" w:gutter="0"/>
          <w:cols w:num="2" w:space="709"/>
          <w:bidi/>
          <w:rtlGutter/>
          <w:docGrid w:linePitch="360"/>
        </w:sectPr>
      </w:pPr>
    </w:p>
    <w:p w:rsidR="00D76EC5" w:rsidRPr="00ED2C1D" w:rsidRDefault="00D76EC5" w:rsidP="0062790C">
      <w:pPr>
        <w:bidi w:val="0"/>
        <w:spacing w:after="0" w:line="240" w:lineRule="auto"/>
        <w:jc w:val="right"/>
        <w:rPr>
          <w:rFonts w:ascii="Times New Roman" w:hAnsi="Times New Roman" w:cs="B Lotus"/>
        </w:rPr>
      </w:pPr>
    </w:p>
    <w:p w:rsidR="00D76EC5" w:rsidRPr="00ED2C1D" w:rsidRDefault="00D76EC5" w:rsidP="0062790C">
      <w:pPr>
        <w:bidi w:val="0"/>
        <w:spacing w:after="0" w:line="240" w:lineRule="auto"/>
        <w:jc w:val="right"/>
        <w:rPr>
          <w:rFonts w:ascii="Times New Roman" w:hAnsi="Times New Roman" w:cs="B Lotus"/>
        </w:rPr>
      </w:pPr>
    </w:p>
    <w:p w:rsidR="00D76EC5" w:rsidRPr="00ED2C1D" w:rsidRDefault="00D76EC5" w:rsidP="0062790C">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p>
    <w:p w:rsidR="00D76EC5" w:rsidRPr="00ED2C1D" w:rsidRDefault="00D76EC5" w:rsidP="00DD5A97">
      <w:pPr>
        <w:bidi w:val="0"/>
        <w:spacing w:after="0" w:line="240" w:lineRule="auto"/>
        <w:jc w:val="center"/>
        <w:rPr>
          <w:rFonts w:ascii="Times New Roman" w:hAnsi="Times New Roman" w:cs="B Lotus"/>
          <w:b/>
          <w:bCs/>
          <w:color w:val="000000"/>
          <w:sz w:val="32"/>
          <w:szCs w:val="32"/>
        </w:rPr>
      </w:pPr>
      <w:r w:rsidRPr="00ED2C1D">
        <w:rPr>
          <w:rFonts w:ascii="Times New Roman" w:hAnsi="Times New Roman" w:cs="B Lotus"/>
          <w:b/>
          <w:bCs/>
          <w:color w:val="000000"/>
          <w:sz w:val="32"/>
          <w:szCs w:val="32"/>
        </w:rPr>
        <w:t>Study of physicochemical and microbial characteristics of honeys with different floral origin in Alborz province</w:t>
      </w:r>
    </w:p>
    <w:p w:rsidR="00D76EC5" w:rsidRPr="00ED2C1D" w:rsidRDefault="00D76EC5" w:rsidP="0062790C">
      <w:pPr>
        <w:spacing w:after="0" w:line="240" w:lineRule="auto"/>
        <w:rPr>
          <w:rFonts w:ascii="Times New Roman" w:hAnsi="Times New Roman" w:cs="B Lotus"/>
        </w:rPr>
      </w:pPr>
    </w:p>
    <w:p w:rsidR="00D76EC5" w:rsidRPr="00ED2C1D" w:rsidRDefault="00D76EC5" w:rsidP="00ED2C1D">
      <w:pPr>
        <w:bidi w:val="0"/>
        <w:spacing w:after="0" w:line="240" w:lineRule="auto"/>
        <w:jc w:val="center"/>
        <w:rPr>
          <w:rFonts w:ascii="Times New Roman" w:hAnsi="Times New Roman" w:cs="B Lotus"/>
          <w:b/>
          <w:bCs/>
          <w:sz w:val="24"/>
          <w:szCs w:val="24"/>
        </w:rPr>
      </w:pPr>
      <w:r w:rsidRPr="00ED2C1D">
        <w:rPr>
          <w:rFonts w:ascii="Times New Roman" w:hAnsi="Times New Roman" w:cs="B Lotus"/>
          <w:b/>
          <w:bCs/>
          <w:sz w:val="24"/>
          <w:szCs w:val="24"/>
        </w:rPr>
        <w:t>RaftaniAmiri, Z.</w:t>
      </w:r>
      <w:r>
        <w:rPr>
          <w:rFonts w:ascii="Times New Roman" w:hAnsi="Times New Roman" w:cs="B Lotus"/>
          <w:b/>
          <w:bCs/>
          <w:sz w:val="24"/>
          <w:szCs w:val="24"/>
          <w:vertAlign w:val="superscript"/>
        </w:rPr>
        <w:t xml:space="preserve">  </w:t>
      </w:r>
      <w:r w:rsidRPr="00ED2C1D">
        <w:rPr>
          <w:rFonts w:ascii="Times New Roman" w:hAnsi="Times New Roman" w:cs="B Lotus"/>
          <w:b/>
          <w:bCs/>
          <w:sz w:val="24"/>
          <w:szCs w:val="24"/>
          <w:vertAlign w:val="superscript"/>
        </w:rPr>
        <w:t>1</w:t>
      </w:r>
      <w:r w:rsidRPr="00ED2C1D">
        <w:rPr>
          <w:rStyle w:val="FootnoteReference"/>
          <w:rFonts w:ascii="Symbol" w:hAnsi="Symbol" w:cs="B Lotus"/>
          <w:b/>
          <w:bCs/>
          <w:sz w:val="24"/>
          <w:szCs w:val="24"/>
        </w:rPr>
        <w:footnoteReference w:customMarkFollows="1" w:id="3"/>
        <w:sym w:font="Symbol" w:char="F02A"/>
      </w:r>
      <w:r w:rsidRPr="00ED2C1D">
        <w:rPr>
          <w:rFonts w:ascii="Times New Roman" w:hAnsi="Times New Roman" w:cs="B Lotus"/>
          <w:b/>
          <w:bCs/>
          <w:sz w:val="24"/>
          <w:szCs w:val="24"/>
        </w:rPr>
        <w:t>,</w:t>
      </w:r>
      <w:r>
        <w:rPr>
          <w:rFonts w:ascii="Times New Roman" w:hAnsi="Times New Roman" w:cs="B Lotus"/>
          <w:b/>
          <w:bCs/>
          <w:sz w:val="24"/>
          <w:szCs w:val="24"/>
        </w:rPr>
        <w:t xml:space="preserve"> </w:t>
      </w:r>
      <w:r w:rsidRPr="00ED2C1D">
        <w:rPr>
          <w:rFonts w:ascii="Times New Roman" w:hAnsi="Times New Roman" w:cs="B Lotus"/>
          <w:b/>
          <w:bCs/>
          <w:sz w:val="24"/>
          <w:szCs w:val="24"/>
        </w:rPr>
        <w:t>Belgheisi</w:t>
      </w:r>
      <w:r>
        <w:rPr>
          <w:rFonts w:ascii="Times New Roman" w:hAnsi="Times New Roman" w:cs="B Lotus"/>
          <w:b/>
          <w:bCs/>
          <w:sz w:val="24"/>
          <w:szCs w:val="24"/>
        </w:rPr>
        <w:t xml:space="preserve">, S. </w:t>
      </w:r>
      <w:r w:rsidRPr="00ED2C1D">
        <w:rPr>
          <w:rFonts w:ascii="Times New Roman" w:hAnsi="Times New Roman" w:cs="B Lotus"/>
          <w:b/>
          <w:bCs/>
          <w:sz w:val="24"/>
          <w:szCs w:val="24"/>
          <w:vertAlign w:val="superscript"/>
        </w:rPr>
        <w:t>2</w:t>
      </w:r>
    </w:p>
    <w:p w:rsidR="00D76EC5" w:rsidRPr="00ED2C1D" w:rsidRDefault="00D76EC5" w:rsidP="0062790C">
      <w:pPr>
        <w:spacing w:after="0" w:line="240" w:lineRule="auto"/>
        <w:jc w:val="center"/>
        <w:rPr>
          <w:rFonts w:ascii="Times New Roman" w:hAnsi="Times New Roman" w:cs="B Lotus"/>
          <w:vertAlign w:val="superscript"/>
        </w:rPr>
      </w:pPr>
    </w:p>
    <w:p w:rsidR="00D76EC5" w:rsidRPr="00ED2C1D" w:rsidRDefault="00D76EC5" w:rsidP="00ED2C1D">
      <w:pPr>
        <w:pStyle w:val="ListParagraph"/>
        <w:autoSpaceDE w:val="0"/>
        <w:autoSpaceDN w:val="0"/>
        <w:bidi w:val="0"/>
        <w:adjustRightInd w:val="0"/>
        <w:spacing w:after="0" w:line="240" w:lineRule="auto"/>
        <w:ind w:left="450"/>
        <w:jc w:val="center"/>
        <w:rPr>
          <w:rFonts w:ascii="Times New Roman" w:hAnsi="Times New Roman" w:cs="B Lotus"/>
          <w:sz w:val="16"/>
          <w:szCs w:val="16"/>
        </w:rPr>
      </w:pPr>
    </w:p>
    <w:p w:rsidR="00D76EC5" w:rsidRPr="00ED2C1D" w:rsidRDefault="00D76EC5" w:rsidP="00ED2C1D">
      <w:pPr>
        <w:pStyle w:val="ListParagraph"/>
        <w:autoSpaceDE w:val="0"/>
        <w:autoSpaceDN w:val="0"/>
        <w:bidi w:val="0"/>
        <w:adjustRightInd w:val="0"/>
        <w:spacing w:after="0" w:line="240" w:lineRule="auto"/>
        <w:ind w:left="450"/>
        <w:jc w:val="center"/>
        <w:rPr>
          <w:rStyle w:val="Hyperlink"/>
          <w:rFonts w:ascii="Times New Roman" w:hAnsi="Times New Roman" w:cs="B Lotus"/>
          <w:color w:val="auto"/>
          <w:sz w:val="20"/>
          <w:szCs w:val="20"/>
          <w:u w:val="none"/>
        </w:rPr>
      </w:pPr>
      <w:r w:rsidRPr="00ED2C1D">
        <w:rPr>
          <w:rStyle w:val="shorttext"/>
          <w:rFonts w:ascii="Times New Roman" w:hAnsi="Times New Roman" w:cs="B Lotus"/>
          <w:sz w:val="20"/>
          <w:szCs w:val="20"/>
        </w:rPr>
        <w:t>1. Associate Professor</w:t>
      </w:r>
      <w:r w:rsidRPr="00ED2C1D">
        <w:rPr>
          <w:rFonts w:ascii="Times New Roman" w:hAnsi="Times New Roman" w:cs="B Lotus"/>
          <w:sz w:val="20"/>
          <w:szCs w:val="20"/>
        </w:rPr>
        <w:t>, Dept. of Food Science and technology, Sari Agricultural Sciences and Natural Resources University, Sari, Iran</w:t>
      </w:r>
      <w:r w:rsidRPr="00ED2C1D">
        <w:rPr>
          <w:rStyle w:val="Hyperlink"/>
          <w:rFonts w:ascii="Times New Roman" w:hAnsi="Times New Roman" w:cs="B Lotus"/>
          <w:color w:val="auto"/>
          <w:sz w:val="20"/>
          <w:szCs w:val="20"/>
          <w:u w:val="none"/>
        </w:rPr>
        <w:t xml:space="preserve"> </w:t>
      </w:r>
    </w:p>
    <w:p w:rsidR="00D76EC5" w:rsidRDefault="00D76EC5" w:rsidP="00ED2C1D">
      <w:pPr>
        <w:autoSpaceDE w:val="0"/>
        <w:autoSpaceDN w:val="0"/>
        <w:bidi w:val="0"/>
        <w:adjustRightInd w:val="0"/>
        <w:spacing w:after="0" w:line="240" w:lineRule="auto"/>
        <w:jc w:val="center"/>
        <w:rPr>
          <w:rFonts w:ascii="Times New Roman" w:hAnsi="Times New Roman" w:cs="B Lotus"/>
          <w:sz w:val="20"/>
          <w:szCs w:val="20"/>
          <w:u w:val="single"/>
        </w:rPr>
      </w:pPr>
      <w:r w:rsidRPr="00ED2C1D">
        <w:rPr>
          <w:rFonts w:ascii="Times New Roman" w:hAnsi="Times New Roman" w:cs="B Lotus"/>
          <w:sz w:val="20"/>
          <w:szCs w:val="20"/>
        </w:rPr>
        <w:t>2. Instructor, Dept. of Food Science &amp; Technology, Faculty of Food Industry and Agriculture, Standard Research Institute (SRI), Karaj, Iran</w:t>
      </w:r>
      <w:r w:rsidRPr="00ED2C1D">
        <w:rPr>
          <w:rFonts w:ascii="Times New Roman" w:hAnsi="Times New Roman" w:cs="B Lotus"/>
          <w:sz w:val="20"/>
          <w:szCs w:val="20"/>
          <w:u w:val="single"/>
        </w:rPr>
        <w:t xml:space="preserve"> </w:t>
      </w:r>
    </w:p>
    <w:p w:rsidR="00D76EC5" w:rsidRPr="00ED2C1D" w:rsidRDefault="00D76EC5" w:rsidP="005022A0">
      <w:pPr>
        <w:autoSpaceDE w:val="0"/>
        <w:autoSpaceDN w:val="0"/>
        <w:bidi w:val="0"/>
        <w:adjustRightInd w:val="0"/>
        <w:spacing w:after="0" w:line="240" w:lineRule="auto"/>
        <w:jc w:val="center"/>
        <w:rPr>
          <w:rFonts w:ascii="Times New Roman" w:hAnsi="Times New Roman" w:cs="B Lotus"/>
          <w:sz w:val="20"/>
          <w:szCs w:val="20"/>
          <w:u w:val="single"/>
        </w:rPr>
      </w:pPr>
    </w:p>
    <w:p w:rsidR="00D76EC5" w:rsidRPr="00C06B96" w:rsidRDefault="00D76EC5" w:rsidP="002E1DA2">
      <w:pPr>
        <w:jc w:val="center"/>
        <w:rPr>
          <w:rFonts w:ascii="Times New Roman" w:hAnsi="Times New Roman" w:cs="Times New Roman"/>
          <w:b/>
          <w:bCs/>
          <w:sz w:val="20"/>
          <w:szCs w:val="20"/>
        </w:rPr>
      </w:pPr>
      <w:bookmarkStart w:id="18" w:name="_GoBack"/>
      <w:bookmarkEnd w:id="18"/>
      <w:r w:rsidRPr="00C06B96">
        <w:rPr>
          <w:rFonts w:ascii="Times New Roman" w:hAnsi="Times New Roman" w:cs="Times New Roman"/>
          <w:b/>
          <w:bCs/>
          <w:sz w:val="20"/>
          <w:szCs w:val="20"/>
        </w:rPr>
        <w:t>(Received: 201</w:t>
      </w:r>
      <w:r>
        <w:rPr>
          <w:rFonts w:ascii="Times New Roman" w:hAnsi="Times New Roman" w:cs="Times New Roman"/>
          <w:b/>
          <w:bCs/>
          <w:sz w:val="20"/>
          <w:szCs w:val="20"/>
        </w:rPr>
        <w:t>8</w:t>
      </w:r>
      <w:r w:rsidRPr="00C06B96">
        <w:rPr>
          <w:rFonts w:ascii="Times New Roman" w:hAnsi="Times New Roman" w:cs="Times New Roman"/>
          <w:b/>
          <w:bCs/>
          <w:sz w:val="20"/>
          <w:szCs w:val="20"/>
        </w:rPr>
        <w:t>/</w:t>
      </w:r>
      <w:r>
        <w:rPr>
          <w:rFonts w:ascii="Times New Roman" w:hAnsi="Times New Roman" w:cs="Times New Roman"/>
          <w:b/>
          <w:bCs/>
          <w:sz w:val="20"/>
          <w:szCs w:val="20"/>
        </w:rPr>
        <w:t>09</w:t>
      </w:r>
      <w:r w:rsidRPr="00C06B96">
        <w:rPr>
          <w:rFonts w:ascii="Times New Roman" w:hAnsi="Times New Roman" w:cs="Times New Roman"/>
          <w:b/>
          <w:bCs/>
          <w:sz w:val="20"/>
          <w:szCs w:val="20"/>
        </w:rPr>
        <w:t>/</w:t>
      </w:r>
      <w:r>
        <w:rPr>
          <w:rFonts w:ascii="Times New Roman" w:hAnsi="Times New Roman" w:cs="Times New Roman"/>
          <w:b/>
          <w:bCs/>
          <w:sz w:val="20"/>
          <w:szCs w:val="20"/>
        </w:rPr>
        <w:t>17</w:t>
      </w:r>
      <w:r w:rsidRPr="00C06B96">
        <w:rPr>
          <w:rFonts w:ascii="Times New Roman" w:hAnsi="Times New Roman" w:cs="Times New Roman"/>
          <w:b/>
          <w:bCs/>
          <w:sz w:val="20"/>
          <w:szCs w:val="20"/>
        </w:rPr>
        <w:t xml:space="preserve"> Accepted:201</w:t>
      </w:r>
      <w:r>
        <w:rPr>
          <w:rFonts w:ascii="Times New Roman" w:hAnsi="Times New Roman" w:cs="Times New Roman"/>
          <w:b/>
          <w:bCs/>
          <w:sz w:val="20"/>
          <w:szCs w:val="20"/>
        </w:rPr>
        <w:t>8</w:t>
      </w:r>
      <w:r w:rsidRPr="00C06B96">
        <w:rPr>
          <w:rFonts w:ascii="Times New Roman" w:hAnsi="Times New Roman" w:cs="Times New Roman"/>
          <w:b/>
          <w:bCs/>
          <w:sz w:val="20"/>
          <w:szCs w:val="20"/>
        </w:rPr>
        <w:t>/</w:t>
      </w:r>
      <w:r>
        <w:rPr>
          <w:rFonts w:ascii="Times New Roman" w:hAnsi="Times New Roman" w:cs="Times New Roman"/>
          <w:b/>
          <w:bCs/>
          <w:sz w:val="20"/>
          <w:szCs w:val="20"/>
        </w:rPr>
        <w:t>12</w:t>
      </w:r>
      <w:r w:rsidRPr="00C06B96">
        <w:rPr>
          <w:rFonts w:ascii="Times New Roman" w:hAnsi="Times New Roman" w:cs="Times New Roman"/>
          <w:b/>
          <w:bCs/>
          <w:sz w:val="20"/>
          <w:szCs w:val="20"/>
        </w:rPr>
        <w:t>/</w:t>
      </w:r>
      <w:r>
        <w:rPr>
          <w:rFonts w:ascii="Times New Roman" w:hAnsi="Times New Roman" w:cs="Times New Roman"/>
          <w:b/>
          <w:bCs/>
          <w:sz w:val="20"/>
          <w:szCs w:val="20"/>
        </w:rPr>
        <w:t>18</w:t>
      </w:r>
      <w:r w:rsidRPr="00C06B96">
        <w:rPr>
          <w:rFonts w:ascii="Times New Roman" w:hAnsi="Times New Roman" w:cs="Times New Roman"/>
          <w:b/>
          <w:bCs/>
          <w:sz w:val="20"/>
          <w:szCs w:val="20"/>
        </w:rPr>
        <w:t>)</w:t>
      </w:r>
    </w:p>
    <w:p w:rsidR="00D76EC5" w:rsidRPr="00ED2C1D" w:rsidRDefault="00D76EC5" w:rsidP="0062790C">
      <w:pPr>
        <w:bidi w:val="0"/>
        <w:spacing w:after="0" w:line="240" w:lineRule="auto"/>
        <w:jc w:val="both"/>
        <w:rPr>
          <w:rFonts w:ascii="Times New Roman" w:hAnsi="Times New Roman" w:cs="B Lotus"/>
        </w:rPr>
      </w:pPr>
      <w:r w:rsidRPr="00ED2C1D">
        <w:rPr>
          <w:rFonts w:ascii="Times New Roman" w:hAnsi="Times New Roman" w:cs="B Lotus"/>
        </w:rPr>
        <w:t>Identification of standard physicochemical and microbial characteristics in food products is important. Since the chemical composition of honey varies from origins, it is necessary to review and revise its properties in accordance with these factors. In this study, the physicochemical properties and microbial characteristics 30 honey samples were evaluated from different vegetation sources (</w:t>
      </w:r>
      <w:r w:rsidRPr="00ED2C1D">
        <w:rPr>
          <w:rFonts w:ascii="Times New Roman" w:hAnsi="Times New Roman" w:cs="B Lotus"/>
          <w:i/>
          <w:iCs/>
        </w:rPr>
        <w:t>Milkvetch, Jujube, thymes</w:t>
      </w:r>
      <w:r w:rsidRPr="00ED2C1D">
        <w:rPr>
          <w:rFonts w:ascii="Times New Roman" w:hAnsi="Times New Roman" w:cs="B Lotus"/>
        </w:rPr>
        <w:t xml:space="preserve">, </w:t>
      </w:r>
      <w:r w:rsidRPr="00ED2C1D">
        <w:rPr>
          <w:rFonts w:ascii="Times New Roman" w:hAnsi="Times New Roman" w:cs="B Lotus"/>
          <w:i/>
          <w:iCs/>
        </w:rPr>
        <w:t>Orange blossom andMulti -flower</w:t>
      </w:r>
      <w:r w:rsidRPr="00ED2C1D">
        <w:rPr>
          <w:rFonts w:ascii="Times New Roman" w:hAnsi="Times New Roman" w:cs="B Lotus"/>
        </w:rPr>
        <w:t xml:space="preserve">) and compared with the characteristics defined in the International Standard Codex. The results showed that the moisture content of </w:t>
      </w:r>
      <w:r w:rsidRPr="00ED2C1D">
        <w:rPr>
          <w:rFonts w:ascii="Times New Roman" w:hAnsi="Times New Roman" w:cs="B Lotus"/>
          <w:i/>
          <w:iCs/>
        </w:rPr>
        <w:t xml:space="preserve">Orange blossom </w:t>
      </w:r>
      <w:r w:rsidRPr="00ED2C1D">
        <w:rPr>
          <w:rFonts w:ascii="Times New Roman" w:hAnsi="Times New Roman" w:cs="B Lotus"/>
        </w:rPr>
        <w:t xml:space="preserve">e honey was higher than other herbaceous species and did not conform to the International Codex Standard (maximum 20%). Also, sucrose content in </w:t>
      </w:r>
      <w:r w:rsidRPr="00ED2C1D">
        <w:rPr>
          <w:rFonts w:ascii="Times New Roman" w:hAnsi="Times New Roman" w:cs="B Lotus"/>
          <w:i/>
          <w:iCs/>
        </w:rPr>
        <w:t>Milkvetch, Jujube, thyme</w:t>
      </w:r>
      <w:r w:rsidRPr="00ED2C1D">
        <w:rPr>
          <w:rFonts w:ascii="Times New Roman" w:hAnsi="Times New Roman" w:cs="B Lotus"/>
        </w:rPr>
        <w:t xml:space="preserve">s and </w:t>
      </w:r>
      <w:r w:rsidRPr="00ED2C1D">
        <w:rPr>
          <w:rFonts w:ascii="Times New Roman" w:hAnsi="Times New Roman" w:cs="B Lotus"/>
          <w:i/>
          <w:iCs/>
        </w:rPr>
        <w:t>multi-flower</w:t>
      </w:r>
      <w:r w:rsidRPr="00ED2C1D">
        <w:rPr>
          <w:rFonts w:ascii="Times New Roman" w:hAnsi="Times New Roman" w:cs="B Lotus"/>
        </w:rPr>
        <w:t xml:space="preserve"> was higher than the International Codex Standard (maximum 5%). Hydroxymethylfurfural in all specimens, with the exception of </w:t>
      </w:r>
      <w:r w:rsidRPr="00ED2C1D">
        <w:rPr>
          <w:rFonts w:ascii="Times New Roman" w:hAnsi="Times New Roman" w:cs="B Lotus"/>
          <w:i/>
          <w:iCs/>
        </w:rPr>
        <w:t>Orange blossom</w:t>
      </w:r>
      <w:r w:rsidRPr="00ED2C1D">
        <w:rPr>
          <w:rFonts w:ascii="Times New Roman" w:hAnsi="Times New Roman" w:cs="B Lotus"/>
        </w:rPr>
        <w:t xml:space="preserve"> honey, were higher than the maximum (40 mg/kg). Diastase in </w:t>
      </w:r>
      <w:r w:rsidRPr="00ED2C1D">
        <w:rPr>
          <w:rFonts w:ascii="Times New Roman" w:hAnsi="Times New Roman" w:cs="B Lotus"/>
          <w:i/>
          <w:iCs/>
        </w:rPr>
        <w:t>Milkvetch</w:t>
      </w:r>
      <w:r w:rsidRPr="00ED2C1D">
        <w:rPr>
          <w:rFonts w:ascii="Times New Roman" w:hAnsi="Times New Roman" w:cs="B Lotus"/>
        </w:rPr>
        <w:t xml:space="preserve">, </w:t>
      </w:r>
      <w:r w:rsidRPr="00ED2C1D">
        <w:rPr>
          <w:rFonts w:ascii="Times New Roman" w:hAnsi="Times New Roman" w:cs="B Lotus"/>
          <w:i/>
          <w:iCs/>
        </w:rPr>
        <w:t>Jujube, thymesandMulti -flower</w:t>
      </w:r>
      <w:r w:rsidRPr="00ED2C1D">
        <w:rPr>
          <w:rFonts w:ascii="Times New Roman" w:hAnsi="Times New Roman" w:cs="B Lotus"/>
        </w:rPr>
        <w:t xml:space="preserve"> was below the standard (minimum G08). Proline in all specimens, with the exception of </w:t>
      </w:r>
      <w:r w:rsidRPr="00ED2C1D">
        <w:rPr>
          <w:rFonts w:ascii="Times New Roman" w:hAnsi="Times New Roman" w:cs="B Lotus"/>
          <w:i/>
          <w:iCs/>
        </w:rPr>
        <w:t>Milkvetch</w:t>
      </w:r>
      <w:r w:rsidRPr="00ED2C1D">
        <w:rPr>
          <w:rFonts w:ascii="Times New Roman" w:hAnsi="Times New Roman" w:cs="B Lotus"/>
        </w:rPr>
        <w:t>, was within the permissible International Codex Standard (minimum 180 mg/kg). The amount of microbial contamination of honey samples is not dependent on plant origin and there is a significant difference between samples (p&gt;0.0).According to the results, it is suggested that the existing standards regarding to the physicochemical characteristics of honey be reviewed and evaluated according to its herbaceous origin, and the plant origin should be considered in determining the acceptable tolerances of each feature.</w:t>
      </w:r>
    </w:p>
    <w:p w:rsidR="00D76EC5" w:rsidRPr="00ED2C1D" w:rsidRDefault="00D76EC5" w:rsidP="00930811">
      <w:pPr>
        <w:bidi w:val="0"/>
        <w:spacing w:after="0" w:line="240" w:lineRule="auto"/>
        <w:jc w:val="both"/>
        <w:rPr>
          <w:rFonts w:ascii="Times New Roman" w:hAnsi="Times New Roman" w:cs="B Lotus"/>
          <w:rtl/>
        </w:rPr>
      </w:pPr>
    </w:p>
    <w:p w:rsidR="00D76EC5" w:rsidRPr="0062790C" w:rsidRDefault="00D76EC5" w:rsidP="00DD5A97">
      <w:pPr>
        <w:bidi w:val="0"/>
        <w:spacing w:after="0" w:line="240" w:lineRule="auto"/>
        <w:jc w:val="both"/>
        <w:rPr>
          <w:rFonts w:ascii="Times New Roman" w:hAnsi="Times New Roman" w:cs="B Lotus"/>
          <w:rtl/>
        </w:rPr>
      </w:pPr>
      <w:r w:rsidRPr="00ED2C1D">
        <w:rPr>
          <w:rStyle w:val="shorttext"/>
          <w:rFonts w:ascii="Times New Roman" w:hAnsi="Times New Roman" w:cs="B Lotus"/>
          <w:b/>
          <w:bCs/>
        </w:rPr>
        <w:t xml:space="preserve">Key words: </w:t>
      </w:r>
      <w:r w:rsidRPr="00ED2C1D">
        <w:rPr>
          <w:rStyle w:val="shorttext"/>
          <w:rFonts w:ascii="Times New Roman" w:hAnsi="Times New Roman" w:cs="B Lotus"/>
        </w:rPr>
        <w:t>Honey, Physicochemical, Microbial, Plant origin, Alborz</w:t>
      </w:r>
    </w:p>
    <w:p w:rsidR="00D76EC5" w:rsidRPr="0062790C" w:rsidRDefault="00D76EC5" w:rsidP="0062790C">
      <w:pPr>
        <w:bidi w:val="0"/>
        <w:spacing w:after="0" w:line="240" w:lineRule="auto"/>
        <w:jc w:val="right"/>
        <w:rPr>
          <w:rFonts w:ascii="Times New Roman" w:hAnsi="Times New Roman" w:cs="B Lotus"/>
        </w:rPr>
      </w:pPr>
    </w:p>
    <w:p w:rsidR="00D76EC5" w:rsidRPr="0062790C" w:rsidRDefault="00D76EC5" w:rsidP="0062790C">
      <w:pPr>
        <w:bidi w:val="0"/>
        <w:spacing w:after="0" w:line="240" w:lineRule="auto"/>
        <w:jc w:val="right"/>
        <w:rPr>
          <w:rFonts w:ascii="Times New Roman" w:hAnsi="Times New Roman" w:cs="B Lotus"/>
        </w:rPr>
      </w:pPr>
    </w:p>
    <w:p w:rsidR="00D76EC5" w:rsidRPr="0062790C" w:rsidRDefault="00D76EC5" w:rsidP="0062790C">
      <w:pPr>
        <w:bidi w:val="0"/>
        <w:spacing w:after="0" w:line="240" w:lineRule="auto"/>
        <w:rPr>
          <w:rFonts w:ascii="Times New Roman" w:hAnsi="Times New Roman" w:cs="B Lotus"/>
        </w:rPr>
      </w:pPr>
      <w:r>
        <w:rPr>
          <w:noProof/>
        </w:rPr>
        <w:pict>
          <v:line id="_x0000_s1026" style="position:absolute;z-index:251658240" from="31.7pt,191.9pt" to="130.7pt,191.9pt"/>
        </w:pict>
      </w:r>
      <w:r>
        <w:rPr>
          <w:noProof/>
        </w:rPr>
        <w:pict>
          <v:rect id="_x0000_s1027" style="position:absolute;margin-left:306pt;margin-top:183.65pt;width:153pt;height:18pt;z-index:251659264" strokecolor="white"/>
        </w:pict>
      </w:r>
    </w:p>
    <w:sectPr w:rsidR="00D76EC5" w:rsidRPr="0062790C" w:rsidSect="00DD5A97">
      <w:headerReference w:type="default" r:id="rId11"/>
      <w:type w:val="continuous"/>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EC5" w:rsidRDefault="00D76EC5" w:rsidP="00F43B37">
      <w:pPr>
        <w:spacing w:after="0" w:line="240" w:lineRule="auto"/>
      </w:pPr>
      <w:r>
        <w:separator/>
      </w:r>
    </w:p>
  </w:endnote>
  <w:endnote w:type="continuationSeparator" w:id="1">
    <w:p w:rsidR="00D76EC5" w:rsidRDefault="00D76EC5" w:rsidP="00F43B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C5" w:rsidRPr="00DF50FD" w:rsidRDefault="00D76EC5" w:rsidP="008E6D76">
    <w:pPr>
      <w:pStyle w:val="Footer"/>
      <w:framePr w:wrap="auto" w:vAnchor="text" w:hAnchor="text" w:xAlign="center" w:y="1"/>
      <w:rPr>
        <w:rStyle w:val="PageNumber"/>
        <w:rFonts w:cs="B Lotus"/>
        <w:sz w:val="24"/>
        <w:szCs w:val="24"/>
      </w:rPr>
    </w:pPr>
    <w:r w:rsidRPr="00DF50FD">
      <w:rPr>
        <w:rStyle w:val="PageNumber"/>
        <w:rFonts w:cs="B Lotus"/>
        <w:sz w:val="24"/>
        <w:szCs w:val="24"/>
      </w:rPr>
      <w:fldChar w:fldCharType="begin"/>
    </w:r>
    <w:r w:rsidRPr="00DF50FD">
      <w:rPr>
        <w:rStyle w:val="PageNumber"/>
        <w:rFonts w:cs="B Lotus"/>
        <w:sz w:val="24"/>
        <w:szCs w:val="24"/>
      </w:rPr>
      <w:instrText xml:space="preserve">PAGE  </w:instrText>
    </w:r>
    <w:r w:rsidRPr="00DF50FD">
      <w:rPr>
        <w:rStyle w:val="PageNumber"/>
        <w:rFonts w:cs="B Lotus"/>
        <w:sz w:val="24"/>
        <w:szCs w:val="24"/>
      </w:rPr>
      <w:fldChar w:fldCharType="separate"/>
    </w:r>
    <w:r>
      <w:rPr>
        <w:rStyle w:val="PageNumber"/>
        <w:rFonts w:cs="B Lotus"/>
        <w:noProof/>
        <w:sz w:val="24"/>
        <w:szCs w:val="24"/>
        <w:rtl/>
      </w:rPr>
      <w:t>30</w:t>
    </w:r>
    <w:r w:rsidRPr="00DF50FD">
      <w:rPr>
        <w:rStyle w:val="PageNumber"/>
        <w:rFonts w:cs="B Lotus"/>
        <w:sz w:val="24"/>
        <w:szCs w:val="24"/>
      </w:rPr>
      <w:fldChar w:fldCharType="end"/>
    </w:r>
  </w:p>
  <w:p w:rsidR="00D76EC5" w:rsidRDefault="00D76E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C5" w:rsidRPr="00DF50FD" w:rsidRDefault="00D76EC5" w:rsidP="008E6D76">
    <w:pPr>
      <w:pStyle w:val="Footer"/>
      <w:framePr w:wrap="auto" w:vAnchor="text" w:hAnchor="text" w:xAlign="center" w:y="1"/>
      <w:rPr>
        <w:rStyle w:val="PageNumber"/>
        <w:rFonts w:cs="B Lotus"/>
        <w:sz w:val="24"/>
        <w:szCs w:val="24"/>
      </w:rPr>
    </w:pPr>
    <w:r w:rsidRPr="00DF50FD">
      <w:rPr>
        <w:rStyle w:val="PageNumber"/>
        <w:rFonts w:cs="B Lotus"/>
        <w:sz w:val="24"/>
        <w:szCs w:val="24"/>
      </w:rPr>
      <w:fldChar w:fldCharType="begin"/>
    </w:r>
    <w:r w:rsidRPr="00DF50FD">
      <w:rPr>
        <w:rStyle w:val="PageNumber"/>
        <w:rFonts w:cs="B Lotus"/>
        <w:sz w:val="24"/>
        <w:szCs w:val="24"/>
      </w:rPr>
      <w:instrText xml:space="preserve">PAGE  </w:instrText>
    </w:r>
    <w:r w:rsidRPr="00DF50FD">
      <w:rPr>
        <w:rStyle w:val="PageNumber"/>
        <w:rFonts w:cs="B Lotus"/>
        <w:sz w:val="24"/>
        <w:szCs w:val="24"/>
      </w:rPr>
      <w:fldChar w:fldCharType="separate"/>
    </w:r>
    <w:r>
      <w:rPr>
        <w:rStyle w:val="PageNumber"/>
        <w:rFonts w:cs="B Lotus"/>
        <w:noProof/>
        <w:sz w:val="24"/>
        <w:szCs w:val="24"/>
        <w:rtl/>
      </w:rPr>
      <w:t>31</w:t>
    </w:r>
    <w:r w:rsidRPr="00DF50FD">
      <w:rPr>
        <w:rStyle w:val="PageNumber"/>
        <w:rFonts w:cs="B Lotus"/>
        <w:sz w:val="24"/>
        <w:szCs w:val="24"/>
      </w:rPr>
      <w:fldChar w:fldCharType="end"/>
    </w:r>
  </w:p>
  <w:p w:rsidR="00D76EC5" w:rsidRDefault="00D76EC5" w:rsidP="005B102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EC5" w:rsidRDefault="00D76EC5" w:rsidP="00F43B37">
      <w:pPr>
        <w:spacing w:after="0" w:line="240" w:lineRule="auto"/>
      </w:pPr>
      <w:r>
        <w:separator/>
      </w:r>
    </w:p>
  </w:footnote>
  <w:footnote w:type="continuationSeparator" w:id="1">
    <w:p w:rsidR="00D76EC5" w:rsidRDefault="00D76EC5" w:rsidP="00F43B37">
      <w:pPr>
        <w:spacing w:after="0" w:line="240" w:lineRule="auto"/>
      </w:pPr>
      <w:r>
        <w:continuationSeparator/>
      </w:r>
    </w:p>
  </w:footnote>
  <w:footnote w:id="2">
    <w:p w:rsidR="00D76EC5" w:rsidRPr="00930811" w:rsidRDefault="00D76EC5" w:rsidP="00930811">
      <w:pPr>
        <w:pStyle w:val="ListParagraph"/>
        <w:tabs>
          <w:tab w:val="left" w:pos="236"/>
        </w:tabs>
        <w:spacing w:after="0" w:line="240" w:lineRule="auto"/>
        <w:ind w:left="0"/>
        <w:rPr>
          <w:rFonts w:ascii="Times New Roman" w:hAnsi="Times New Roman" w:cs="B Lotus"/>
          <w:sz w:val="20"/>
          <w:szCs w:val="20"/>
        </w:rPr>
      </w:pPr>
      <w:r w:rsidRPr="00930811">
        <w:rPr>
          <w:rStyle w:val="FootnoteReference"/>
          <w:rFonts w:ascii="Symbol" w:hAnsi="Symbol" w:cs="B Lotus"/>
          <w:sz w:val="16"/>
          <w:szCs w:val="16"/>
        </w:rPr>
        <w:sym w:font="Symbol" w:char="F02A"/>
      </w:r>
      <w:r w:rsidRPr="00930811">
        <w:rPr>
          <w:rFonts w:cs="B Lotus" w:hint="cs"/>
          <w:sz w:val="16"/>
          <w:szCs w:val="16"/>
          <w:rtl/>
        </w:rPr>
        <w:t>مسئول</w:t>
      </w:r>
      <w:r>
        <w:rPr>
          <w:rFonts w:cs="B Lotus"/>
          <w:sz w:val="16"/>
          <w:szCs w:val="16"/>
          <w:rtl/>
        </w:rPr>
        <w:t xml:space="preserve"> </w:t>
      </w:r>
      <w:r w:rsidRPr="00930811">
        <w:rPr>
          <w:rFonts w:cs="B Lotus" w:hint="cs"/>
          <w:sz w:val="16"/>
          <w:szCs w:val="16"/>
          <w:rtl/>
        </w:rPr>
        <w:t>مکاتبات</w:t>
      </w:r>
      <w:r w:rsidRPr="00930811">
        <w:rPr>
          <w:rFonts w:cs="B Lotus"/>
          <w:sz w:val="16"/>
          <w:szCs w:val="16"/>
          <w:rtl/>
        </w:rPr>
        <w:t>:</w:t>
      </w:r>
      <w:r w:rsidRPr="00930811">
        <w:rPr>
          <w:rFonts w:ascii="Times New Roman" w:hAnsi="Times New Roman" w:cs="B Lotus"/>
          <w:sz w:val="20"/>
          <w:szCs w:val="20"/>
        </w:rPr>
        <w:t>zramiri@gmail.com</w:t>
      </w:r>
    </w:p>
    <w:p w:rsidR="00D76EC5" w:rsidRDefault="00D76EC5" w:rsidP="00930811">
      <w:pPr>
        <w:pStyle w:val="ListParagraph"/>
        <w:tabs>
          <w:tab w:val="left" w:pos="236"/>
        </w:tabs>
        <w:spacing w:after="0" w:line="240" w:lineRule="auto"/>
        <w:ind w:left="0"/>
      </w:pPr>
    </w:p>
  </w:footnote>
  <w:footnote w:id="3">
    <w:p w:rsidR="00D76EC5" w:rsidRPr="00ED2C1D" w:rsidRDefault="00D76EC5" w:rsidP="00ED2C1D">
      <w:pPr>
        <w:pStyle w:val="ListParagraph"/>
        <w:autoSpaceDE w:val="0"/>
        <w:autoSpaceDN w:val="0"/>
        <w:bidi w:val="0"/>
        <w:adjustRightInd w:val="0"/>
        <w:spacing w:after="0" w:line="240" w:lineRule="auto"/>
        <w:ind w:left="450"/>
        <w:rPr>
          <w:rStyle w:val="Hyperlink"/>
          <w:rFonts w:ascii="Times New Roman" w:hAnsi="Times New Roman" w:cs="B Lotus"/>
          <w:color w:val="auto"/>
          <w:sz w:val="20"/>
          <w:szCs w:val="20"/>
          <w:u w:val="none"/>
        </w:rPr>
      </w:pPr>
      <w:r w:rsidRPr="00ED2C1D">
        <w:rPr>
          <w:rStyle w:val="FootnoteReference"/>
          <w:rFonts w:ascii="Arial" w:hAnsi="Arial" w:cs="Arial"/>
        </w:rPr>
        <w:sym w:font="Symbol" w:char="F02A"/>
      </w:r>
      <w:r>
        <w:rPr>
          <w:rtl/>
        </w:rPr>
        <w:t xml:space="preserve"> </w:t>
      </w:r>
      <w:r w:rsidRPr="00ED2C1D">
        <w:rPr>
          <w:rFonts w:ascii="Times New Roman" w:hAnsi="Times New Roman" w:cs="B Lotus"/>
          <w:sz w:val="16"/>
          <w:szCs w:val="16"/>
        </w:rPr>
        <w:t>Corresponding Author E-Mail Address:</w:t>
      </w:r>
      <w:r w:rsidRPr="00ED2C1D">
        <w:rPr>
          <w:sz w:val="20"/>
          <w:szCs w:val="20"/>
        </w:rPr>
        <w:t xml:space="preserve"> </w:t>
      </w:r>
      <w:hyperlink r:id="rId1" w:history="1">
        <w:r w:rsidRPr="00ED2C1D">
          <w:rPr>
            <w:rStyle w:val="Hyperlink"/>
            <w:rFonts w:ascii="Times New Roman" w:hAnsi="Times New Roman" w:cs="B Lotus"/>
            <w:color w:val="auto"/>
            <w:sz w:val="20"/>
            <w:szCs w:val="20"/>
            <w:u w:val="none"/>
          </w:rPr>
          <w:t>zramiri@gmail.com</w:t>
        </w:r>
      </w:hyperlink>
    </w:p>
    <w:p w:rsidR="00D76EC5" w:rsidRDefault="00D76EC5" w:rsidP="00ED2C1D">
      <w:pPr>
        <w:pStyle w:val="ListParagraph"/>
        <w:autoSpaceDE w:val="0"/>
        <w:autoSpaceDN w:val="0"/>
        <w:bidi w:val="0"/>
        <w:adjustRightInd w:val="0"/>
        <w:spacing w:after="0" w:line="240" w:lineRule="auto"/>
        <w:ind w:left="45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C5" w:rsidRPr="00B96C0B" w:rsidRDefault="00D76EC5" w:rsidP="00B96C0B">
    <w:pPr>
      <w:pStyle w:val="Header"/>
      <w:rPr>
        <w:rFonts w:cs="B Lotus"/>
        <w:sz w:val="24"/>
        <w:szCs w:val="24"/>
        <w:u w:val="single"/>
      </w:rPr>
    </w:pPr>
    <w:r w:rsidRPr="00B96C0B">
      <w:rPr>
        <w:rFonts w:ascii="Times New Roman" w:hAnsi="Times New Roman" w:cs="B Lotus"/>
        <w:sz w:val="24"/>
        <w:szCs w:val="24"/>
        <w:u w:val="single"/>
        <w:rtl/>
      </w:rPr>
      <w:t>ز</w:t>
    </w:r>
    <w:r w:rsidRPr="00B96C0B">
      <w:rPr>
        <w:rFonts w:ascii="Times New Roman" w:hAnsi="Times New Roman" w:cs="B Lotus" w:hint="cs"/>
        <w:sz w:val="24"/>
        <w:szCs w:val="24"/>
        <w:u w:val="single"/>
        <w:rtl/>
      </w:rPr>
      <w:t>ی</w:t>
    </w:r>
    <w:r w:rsidRPr="00B96C0B">
      <w:rPr>
        <w:rFonts w:ascii="Times New Roman" w:hAnsi="Times New Roman" w:cs="B Lotus"/>
        <w:sz w:val="24"/>
        <w:szCs w:val="24"/>
        <w:u w:val="single"/>
        <w:rtl/>
      </w:rPr>
      <w:t>نب رفتن</w:t>
    </w:r>
    <w:r w:rsidRPr="00B96C0B">
      <w:rPr>
        <w:rFonts w:ascii="Times New Roman" w:hAnsi="Times New Roman" w:cs="B Lotus" w:hint="cs"/>
        <w:sz w:val="24"/>
        <w:szCs w:val="24"/>
        <w:u w:val="single"/>
        <w:rtl/>
      </w:rPr>
      <w:t>ی</w:t>
    </w:r>
    <w:r w:rsidRPr="00B96C0B">
      <w:rPr>
        <w:rFonts w:ascii="Times New Roman" w:hAnsi="Times New Roman" w:cs="B Lotus"/>
        <w:sz w:val="24"/>
        <w:szCs w:val="24"/>
        <w:u w:val="single"/>
        <w:rtl/>
      </w:rPr>
      <w:t xml:space="preserve"> ام</w:t>
    </w:r>
    <w:r w:rsidRPr="00B96C0B">
      <w:rPr>
        <w:rFonts w:ascii="Times New Roman" w:hAnsi="Times New Roman" w:cs="B Lotus" w:hint="cs"/>
        <w:sz w:val="24"/>
        <w:szCs w:val="24"/>
        <w:u w:val="single"/>
        <w:rtl/>
      </w:rPr>
      <w:t>ی</w:t>
    </w:r>
    <w:r w:rsidRPr="00B96C0B">
      <w:rPr>
        <w:rFonts w:ascii="Times New Roman" w:hAnsi="Times New Roman" w:cs="B Lotus"/>
        <w:sz w:val="24"/>
        <w:szCs w:val="24"/>
        <w:u w:val="single"/>
        <w:rtl/>
      </w:rPr>
      <w:t>ر</w:t>
    </w:r>
    <w:r w:rsidRPr="00B96C0B">
      <w:rPr>
        <w:rFonts w:ascii="Times New Roman" w:hAnsi="Times New Roman" w:cs="B Lotus" w:hint="cs"/>
        <w:sz w:val="24"/>
        <w:szCs w:val="24"/>
        <w:u w:val="single"/>
        <w:rtl/>
      </w:rPr>
      <w:t>ی</w:t>
    </w:r>
    <w:r>
      <w:rPr>
        <w:rFonts w:ascii="Times New Roman" w:hAnsi="Times New Roman" w:cs="B Lotus"/>
        <w:sz w:val="24"/>
        <w:szCs w:val="24"/>
        <w:u w:val="single"/>
        <w:rtl/>
      </w:rPr>
      <w:t xml:space="preserve"> و </w:t>
    </w:r>
    <w:r w:rsidRPr="00B96C0B">
      <w:rPr>
        <w:rFonts w:ascii="Times New Roman" w:hAnsi="Times New Roman" w:cs="B Lotus"/>
        <w:sz w:val="24"/>
        <w:szCs w:val="24"/>
        <w:u w:val="single"/>
        <w:rtl/>
      </w:rPr>
      <w:t>سبا بلق</w:t>
    </w:r>
    <w:r w:rsidRPr="00B96C0B">
      <w:rPr>
        <w:rFonts w:ascii="Times New Roman" w:hAnsi="Times New Roman" w:cs="B Lotus" w:hint="cs"/>
        <w:sz w:val="24"/>
        <w:szCs w:val="24"/>
        <w:u w:val="single"/>
        <w:rtl/>
      </w:rPr>
      <w:t>ی</w:t>
    </w:r>
    <w:r w:rsidRPr="00B96C0B">
      <w:rPr>
        <w:rFonts w:ascii="Times New Roman" w:hAnsi="Times New Roman" w:cs="B Lotus"/>
        <w:sz w:val="24"/>
        <w:szCs w:val="24"/>
        <w:u w:val="single"/>
        <w:rtl/>
      </w:rPr>
      <w:t>س</w:t>
    </w:r>
    <w:r w:rsidRPr="00B96C0B">
      <w:rPr>
        <w:rFonts w:ascii="Times New Roman" w:hAnsi="Times New Roman" w:cs="B Lotus" w:hint="cs"/>
        <w:sz w:val="24"/>
        <w:szCs w:val="24"/>
        <w:u w:val="single"/>
        <w:rtl/>
      </w:rPr>
      <w:t>ی</w:t>
    </w:r>
    <w:r>
      <w:rPr>
        <w:rFonts w:ascii="Times New Roman" w:hAnsi="Times New Roman" w:cs="B Lotus"/>
        <w:sz w:val="24"/>
        <w:szCs w:val="24"/>
        <w:u w:val="single"/>
        <w:rtl/>
      </w:rPr>
      <w:t xml:space="preserve">                                       </w:t>
    </w:r>
    <w:r w:rsidRPr="00B96C0B">
      <w:rPr>
        <w:rFonts w:ascii="Times New Roman" w:hAnsi="Times New Roman" w:cs="B Lotus"/>
        <w:sz w:val="24"/>
        <w:szCs w:val="24"/>
        <w:u w:val="single"/>
        <w:rtl/>
      </w:rPr>
      <w:t>بررسی خصوصیات فیزیکوشیمیایی و میکروبی عسل های</w:t>
    </w:r>
    <w:r>
      <w:rPr>
        <w:rFonts w:cs="B Lotus"/>
        <w:sz w:val="24"/>
        <w:szCs w:val="24"/>
        <w:u w:val="single"/>
        <w:rtl/>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C5" w:rsidRDefault="00D76EC5" w:rsidP="00B96C0B">
    <w:pPr>
      <w:pStyle w:val="Header"/>
    </w:pPr>
    <w:r w:rsidRPr="00FB10D0">
      <w:rPr>
        <w:rFonts w:cs="B Lotus" w:hint="cs"/>
        <w:sz w:val="24"/>
        <w:szCs w:val="24"/>
        <w:u w:val="single"/>
        <w:rtl/>
      </w:rPr>
      <w:t>علوم</w:t>
    </w:r>
    <w:r w:rsidRPr="00FB10D0">
      <w:rPr>
        <w:rFonts w:cs="B Lotus"/>
        <w:sz w:val="24"/>
        <w:szCs w:val="24"/>
        <w:u w:val="single"/>
        <w:rtl/>
      </w:rPr>
      <w:t xml:space="preserve"> </w:t>
    </w:r>
    <w:r w:rsidRPr="00FB10D0">
      <w:rPr>
        <w:rFonts w:cs="B Lotus" w:hint="cs"/>
        <w:sz w:val="24"/>
        <w:szCs w:val="24"/>
        <w:u w:val="single"/>
        <w:rtl/>
      </w:rPr>
      <w:t>و</w:t>
    </w:r>
    <w:r w:rsidRPr="00FB10D0">
      <w:rPr>
        <w:rFonts w:cs="B Lotus"/>
        <w:sz w:val="24"/>
        <w:szCs w:val="24"/>
        <w:u w:val="single"/>
        <w:rtl/>
      </w:rPr>
      <w:t xml:space="preserve"> </w:t>
    </w:r>
    <w:r w:rsidRPr="00FB10D0">
      <w:rPr>
        <w:rFonts w:cs="B Lotus" w:hint="cs"/>
        <w:sz w:val="24"/>
        <w:szCs w:val="24"/>
        <w:u w:val="single"/>
        <w:rtl/>
      </w:rPr>
      <w:t>صنایع</w:t>
    </w:r>
    <w:r w:rsidRPr="00FB10D0">
      <w:rPr>
        <w:rFonts w:cs="B Lotus"/>
        <w:sz w:val="24"/>
        <w:szCs w:val="24"/>
        <w:u w:val="single"/>
        <w:rtl/>
      </w:rPr>
      <w:t xml:space="preserve"> </w:t>
    </w:r>
    <w:r w:rsidRPr="00FB10D0">
      <w:rPr>
        <w:rFonts w:cs="B Lotus" w:hint="cs"/>
        <w:sz w:val="24"/>
        <w:szCs w:val="24"/>
        <w:u w:val="single"/>
        <w:rtl/>
      </w:rPr>
      <w:t>غذایی</w:t>
    </w:r>
    <w:r w:rsidRPr="00FB10D0">
      <w:rPr>
        <w:rFonts w:cs="B Lotus"/>
        <w:sz w:val="24"/>
        <w:szCs w:val="24"/>
        <w:u w:val="single"/>
        <w:rtl/>
      </w:rPr>
      <w:t xml:space="preserve">                </w:t>
    </w:r>
    <w:r>
      <w:rPr>
        <w:rFonts w:cs="B Lotus"/>
        <w:sz w:val="24"/>
        <w:szCs w:val="24"/>
        <w:u w:val="single"/>
        <w:rtl/>
      </w:rPr>
      <w:t xml:space="preserve">   </w:t>
    </w:r>
    <w:r w:rsidRPr="00FB10D0">
      <w:rPr>
        <w:rFonts w:cs="B Lotus"/>
        <w:sz w:val="24"/>
        <w:szCs w:val="24"/>
        <w:u w:val="single"/>
        <w:rtl/>
      </w:rPr>
      <w:t xml:space="preserve">                    </w:t>
    </w:r>
    <w:r w:rsidRPr="00FB10D0">
      <w:rPr>
        <w:rFonts w:cs="B Lotus"/>
        <w:sz w:val="24"/>
        <w:szCs w:val="24"/>
        <w:u w:val="single"/>
      </w:rPr>
      <w:t xml:space="preserve">   </w:t>
    </w:r>
    <w:r>
      <w:rPr>
        <w:rFonts w:cs="B Lotus"/>
        <w:sz w:val="24"/>
        <w:szCs w:val="24"/>
        <w:u w:val="single"/>
      </w:rPr>
      <w:t xml:space="preserve">         </w:t>
    </w:r>
    <w:r w:rsidRPr="00FB10D0">
      <w:rPr>
        <w:rFonts w:cs="B Lotus"/>
        <w:sz w:val="24"/>
        <w:szCs w:val="24"/>
        <w:u w:val="single"/>
      </w:rPr>
      <w:t xml:space="preserve">    </w:t>
    </w:r>
    <w:r w:rsidRPr="00FB10D0">
      <w:rPr>
        <w:rFonts w:cs="B Lotus"/>
        <w:sz w:val="24"/>
        <w:szCs w:val="24"/>
        <w:u w:val="single"/>
        <w:rtl/>
      </w:rPr>
      <w:t xml:space="preserve">  </w:t>
    </w:r>
    <w:r>
      <w:rPr>
        <w:rFonts w:cs="B Lotus"/>
        <w:sz w:val="24"/>
        <w:szCs w:val="24"/>
        <w:u w:val="single"/>
        <w:rtl/>
      </w:rPr>
      <w:t xml:space="preserve">      </w:t>
    </w:r>
    <w:r w:rsidRPr="00FB10D0">
      <w:rPr>
        <w:rFonts w:cs="B Lotus"/>
        <w:sz w:val="24"/>
        <w:szCs w:val="24"/>
        <w:u w:val="single"/>
        <w:rtl/>
      </w:rPr>
      <w:t xml:space="preserve">        </w:t>
    </w:r>
    <w:r>
      <w:rPr>
        <w:rFonts w:cs="B Lotus"/>
        <w:sz w:val="24"/>
        <w:szCs w:val="24"/>
        <w:u w:val="single"/>
        <w:rtl/>
      </w:rPr>
      <w:t xml:space="preserve">          </w:t>
    </w:r>
    <w:r w:rsidRPr="00FB10D0">
      <w:rPr>
        <w:rFonts w:cs="B Lotus"/>
        <w:sz w:val="24"/>
        <w:szCs w:val="24"/>
        <w:u w:val="single"/>
        <w:rtl/>
      </w:rPr>
      <w:t xml:space="preserve">       </w:t>
    </w:r>
    <w:r w:rsidRPr="00FB10D0">
      <w:rPr>
        <w:rFonts w:cs="B Lotus" w:hint="cs"/>
        <w:sz w:val="24"/>
        <w:szCs w:val="24"/>
        <w:u w:val="single"/>
        <w:rtl/>
      </w:rPr>
      <w:t>شماره</w:t>
    </w:r>
    <w:r>
      <w:rPr>
        <w:rFonts w:cs="B Lotus"/>
        <w:sz w:val="24"/>
        <w:szCs w:val="24"/>
        <w:u w:val="single"/>
        <w:rtl/>
      </w:rPr>
      <w:t>90</w:t>
    </w:r>
    <w:r w:rsidRPr="00FB10D0">
      <w:rPr>
        <w:rFonts w:cs="B Lotus" w:hint="cs"/>
        <w:sz w:val="24"/>
        <w:szCs w:val="24"/>
        <w:u w:val="single"/>
        <w:rtl/>
      </w:rPr>
      <w:t>،</w:t>
    </w:r>
    <w:r w:rsidRPr="00FB10D0">
      <w:rPr>
        <w:rFonts w:cs="B Lotus"/>
        <w:sz w:val="24"/>
        <w:szCs w:val="24"/>
        <w:u w:val="single"/>
        <w:rtl/>
      </w:rPr>
      <w:t xml:space="preserve"> </w:t>
    </w:r>
    <w:r w:rsidRPr="00FB10D0">
      <w:rPr>
        <w:rFonts w:cs="B Lotus" w:hint="cs"/>
        <w:sz w:val="24"/>
        <w:szCs w:val="24"/>
        <w:u w:val="single"/>
        <w:rtl/>
      </w:rPr>
      <w:t>دوره</w:t>
    </w:r>
    <w:r w:rsidRPr="00FB10D0">
      <w:rPr>
        <w:rFonts w:cs="B Lotus"/>
        <w:sz w:val="24"/>
        <w:szCs w:val="24"/>
        <w:u w:val="single"/>
        <w:rtl/>
      </w:rPr>
      <w:t xml:space="preserve"> 16</w:t>
    </w:r>
    <w:r w:rsidRPr="00FB10D0">
      <w:rPr>
        <w:rFonts w:cs="B Lotus" w:hint="cs"/>
        <w:sz w:val="24"/>
        <w:szCs w:val="24"/>
        <w:u w:val="single"/>
        <w:rtl/>
      </w:rPr>
      <w:t>،</w:t>
    </w:r>
    <w:r>
      <w:rPr>
        <w:rFonts w:cs="B Lotus"/>
        <w:sz w:val="24"/>
        <w:szCs w:val="24"/>
        <w:u w:val="single"/>
        <w:rtl/>
      </w:rPr>
      <w:t xml:space="preserve"> </w:t>
    </w:r>
    <w:r>
      <w:rPr>
        <w:rFonts w:cs="B Lotus" w:hint="cs"/>
        <w:sz w:val="24"/>
        <w:szCs w:val="24"/>
        <w:u w:val="single"/>
        <w:rtl/>
      </w:rPr>
      <w:t>مرداد</w:t>
    </w:r>
    <w:r>
      <w:rPr>
        <w:rFonts w:cs="B Lotus"/>
        <w:sz w:val="24"/>
        <w:szCs w:val="24"/>
        <w:u w:val="single"/>
        <w:rtl/>
      </w:rPr>
      <w:t xml:space="preserve"> </w:t>
    </w:r>
    <w:r w:rsidRPr="00FB10D0">
      <w:rPr>
        <w:rFonts w:cs="B Lotus"/>
        <w:sz w:val="24"/>
        <w:szCs w:val="24"/>
        <w:u w:val="single"/>
        <w:rtl/>
      </w:rPr>
      <w:t>1398</w:t>
    </w:r>
  </w:p>
  <w:p w:rsidR="00D76EC5" w:rsidRPr="00B96C0B" w:rsidRDefault="00D76E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C5" w:rsidRPr="00FA65BF" w:rsidRDefault="00D76EC5" w:rsidP="00FC3A68">
    <w:pPr>
      <w:pStyle w:val="Header"/>
      <w:bidi w:val="0"/>
      <w:rPr>
        <w:szCs w:val="24"/>
      </w:rPr>
    </w:pPr>
    <w:r w:rsidRPr="009D0DA2">
      <w:rPr>
        <w:rFonts w:ascii="Times New Roman" w:hAnsi="Times New Roman"/>
        <w:b/>
        <w:bCs/>
        <w:sz w:val="24"/>
        <w:u w:val="single"/>
      </w:rPr>
      <w:t xml:space="preserve">JFST No. </w:t>
    </w:r>
    <w:r>
      <w:rPr>
        <w:rFonts w:ascii="Times New Roman" w:hAnsi="Times New Roman"/>
        <w:b/>
        <w:bCs/>
        <w:sz w:val="24"/>
        <w:u w:val="single"/>
      </w:rPr>
      <w:t>90</w:t>
    </w:r>
    <w:r w:rsidRPr="009D0DA2">
      <w:rPr>
        <w:rFonts w:ascii="Times New Roman" w:hAnsi="Times New Roman"/>
        <w:b/>
        <w:bCs/>
        <w:sz w:val="24"/>
        <w:u w:val="single"/>
      </w:rPr>
      <w:t xml:space="preserve">, Vol. 16, </w:t>
    </w:r>
    <w:r>
      <w:rPr>
        <w:rFonts w:ascii="Times New Roman" w:hAnsi="Times New Roman"/>
        <w:b/>
        <w:bCs/>
        <w:sz w:val="24"/>
        <w:u w:val="single"/>
      </w:rPr>
      <w:t xml:space="preserve">August </w:t>
    </w:r>
    <w:r w:rsidRPr="009D0DA2">
      <w:rPr>
        <w:rFonts w:ascii="Times New Roman" w:hAnsi="Times New Roman"/>
        <w:b/>
        <w:bCs/>
        <w:sz w:val="24"/>
        <w:u w:val="single"/>
      </w:rPr>
      <w:t xml:space="preserve">2019       </w:t>
    </w:r>
    <w:r>
      <w:rPr>
        <w:rFonts w:ascii="Times New Roman" w:hAnsi="Times New Roman"/>
        <w:b/>
        <w:bCs/>
        <w:sz w:val="24"/>
        <w:u w:val="single"/>
        <w:rtl/>
      </w:rPr>
      <w:t xml:space="preserve">         </w:t>
    </w:r>
    <w:r w:rsidRPr="009D0DA2">
      <w:rPr>
        <w:rFonts w:ascii="Times New Roman" w:hAnsi="Times New Roman"/>
        <w:b/>
        <w:bCs/>
        <w:sz w:val="24"/>
        <w:u w:val="single"/>
      </w:rPr>
      <w:t xml:space="preserve"> </w:t>
    </w:r>
    <w:r>
      <w:rPr>
        <w:rFonts w:ascii="Times New Roman" w:hAnsi="Times New Roman"/>
        <w:b/>
        <w:bCs/>
        <w:sz w:val="24"/>
        <w:u w:val="single"/>
      </w:rPr>
      <w:t xml:space="preserve">   </w:t>
    </w:r>
    <w:r w:rsidRPr="009D0DA2">
      <w:rPr>
        <w:rFonts w:ascii="Times New Roman" w:hAnsi="Times New Roman"/>
        <w:b/>
        <w:bCs/>
        <w:sz w:val="24"/>
        <w:u w:val="single"/>
      </w:rPr>
      <w:t xml:space="preserve">  </w:t>
    </w:r>
    <w:r>
      <w:rPr>
        <w:rFonts w:ascii="Times New Roman" w:hAnsi="Times New Roman"/>
        <w:b/>
        <w:bCs/>
        <w:sz w:val="24"/>
        <w:u w:val="single"/>
      </w:rPr>
      <w:t xml:space="preserve">       </w:t>
    </w:r>
    <w:r w:rsidRPr="009D0DA2">
      <w:rPr>
        <w:rFonts w:ascii="Times New Roman" w:hAnsi="Times New Roman"/>
        <w:b/>
        <w:bCs/>
        <w:sz w:val="24"/>
        <w:u w:val="single"/>
      </w:rPr>
      <w:t xml:space="preserve">   </w:t>
    </w:r>
    <w:r>
      <w:rPr>
        <w:rFonts w:ascii="Times New Roman" w:hAnsi="Times New Roman"/>
        <w:b/>
        <w:bCs/>
        <w:sz w:val="24"/>
        <w:u w:val="single"/>
      </w:rPr>
      <w:t xml:space="preserve">  </w:t>
    </w:r>
    <w:r w:rsidRPr="009D0DA2">
      <w:rPr>
        <w:rFonts w:ascii="Times New Roman" w:hAnsi="Times New Roman"/>
        <w:b/>
        <w:bCs/>
        <w:sz w:val="24"/>
        <w:u w:val="single"/>
      </w:rPr>
      <w:t xml:space="preserve">     </w:t>
    </w:r>
    <w:r>
      <w:rPr>
        <w:rFonts w:ascii="Times New Roman" w:hAnsi="Times New Roman"/>
        <w:b/>
        <w:bCs/>
        <w:sz w:val="24"/>
        <w:u w:val="single"/>
      </w:rPr>
      <w:t xml:space="preserve">                             </w:t>
    </w:r>
    <w:r w:rsidRPr="009D0DA2">
      <w:rPr>
        <w:rFonts w:ascii="Times New Roman" w:hAnsi="Times New Roman"/>
        <w:b/>
        <w:bCs/>
        <w:sz w:val="24"/>
        <w:u w:val="single"/>
      </w:rPr>
      <w:t xml:space="preserve">   ABSTRACT</w:t>
    </w:r>
  </w:p>
  <w:p w:rsidR="00D76EC5" w:rsidRPr="00B96C0B" w:rsidRDefault="00D76E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74CC"/>
    <w:multiLevelType w:val="hybridMultilevel"/>
    <w:tmpl w:val="A81CB8D6"/>
    <w:lvl w:ilvl="0" w:tplc="70C8473E">
      <w:start w:val="1"/>
      <w:numFmt w:val="decimal"/>
      <w:lvlText w:val="%1-"/>
      <w:lvlJc w:val="left"/>
      <w:pPr>
        <w:ind w:left="386" w:hanging="360"/>
      </w:pPr>
      <w:rPr>
        <w:rFonts w:cs="Times New Roman" w:hint="default"/>
      </w:rPr>
    </w:lvl>
    <w:lvl w:ilvl="1" w:tplc="04090019">
      <w:start w:val="1"/>
      <w:numFmt w:val="lowerLetter"/>
      <w:lvlText w:val="%2."/>
      <w:lvlJc w:val="left"/>
      <w:pPr>
        <w:ind w:left="1106" w:hanging="360"/>
      </w:pPr>
      <w:rPr>
        <w:rFonts w:cs="Times New Roman"/>
      </w:rPr>
    </w:lvl>
    <w:lvl w:ilvl="2" w:tplc="0409001B">
      <w:start w:val="1"/>
      <w:numFmt w:val="lowerRoman"/>
      <w:lvlText w:val="%3."/>
      <w:lvlJc w:val="right"/>
      <w:pPr>
        <w:ind w:left="1826" w:hanging="180"/>
      </w:pPr>
      <w:rPr>
        <w:rFonts w:cs="Times New Roman"/>
      </w:rPr>
    </w:lvl>
    <w:lvl w:ilvl="3" w:tplc="0409000F">
      <w:start w:val="1"/>
      <w:numFmt w:val="decimal"/>
      <w:lvlText w:val="%4."/>
      <w:lvlJc w:val="left"/>
      <w:pPr>
        <w:ind w:left="2546" w:hanging="360"/>
      </w:pPr>
      <w:rPr>
        <w:rFonts w:cs="Times New Roman"/>
      </w:rPr>
    </w:lvl>
    <w:lvl w:ilvl="4" w:tplc="04090019">
      <w:start w:val="1"/>
      <w:numFmt w:val="lowerLetter"/>
      <w:lvlText w:val="%5."/>
      <w:lvlJc w:val="left"/>
      <w:pPr>
        <w:ind w:left="3266" w:hanging="360"/>
      </w:pPr>
      <w:rPr>
        <w:rFonts w:cs="Times New Roman"/>
      </w:rPr>
    </w:lvl>
    <w:lvl w:ilvl="5" w:tplc="0409001B">
      <w:start w:val="1"/>
      <w:numFmt w:val="lowerRoman"/>
      <w:lvlText w:val="%6."/>
      <w:lvlJc w:val="right"/>
      <w:pPr>
        <w:ind w:left="3986" w:hanging="180"/>
      </w:pPr>
      <w:rPr>
        <w:rFonts w:cs="Times New Roman"/>
      </w:rPr>
    </w:lvl>
    <w:lvl w:ilvl="6" w:tplc="0409000F">
      <w:start w:val="1"/>
      <w:numFmt w:val="decimal"/>
      <w:lvlText w:val="%7."/>
      <w:lvlJc w:val="left"/>
      <w:pPr>
        <w:ind w:left="4706" w:hanging="360"/>
      </w:pPr>
      <w:rPr>
        <w:rFonts w:cs="Times New Roman"/>
      </w:rPr>
    </w:lvl>
    <w:lvl w:ilvl="7" w:tplc="04090019">
      <w:start w:val="1"/>
      <w:numFmt w:val="lowerLetter"/>
      <w:lvlText w:val="%8."/>
      <w:lvlJc w:val="left"/>
      <w:pPr>
        <w:ind w:left="5426" w:hanging="360"/>
      </w:pPr>
      <w:rPr>
        <w:rFonts w:cs="Times New Roman"/>
      </w:rPr>
    </w:lvl>
    <w:lvl w:ilvl="8" w:tplc="0409001B">
      <w:start w:val="1"/>
      <w:numFmt w:val="lowerRoman"/>
      <w:lvlText w:val="%9."/>
      <w:lvlJc w:val="right"/>
      <w:pPr>
        <w:ind w:left="6146" w:hanging="180"/>
      </w:pPr>
      <w:rPr>
        <w:rFonts w:cs="Times New Roman"/>
      </w:rPr>
    </w:lvl>
  </w:abstractNum>
  <w:abstractNum w:abstractNumId="1">
    <w:nsid w:val="29072BE1"/>
    <w:multiLevelType w:val="hybridMultilevel"/>
    <w:tmpl w:val="E2989854"/>
    <w:lvl w:ilvl="0" w:tplc="D89A105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53F0278"/>
    <w:multiLevelType w:val="hybridMultilevel"/>
    <w:tmpl w:val="B24A5CC8"/>
    <w:lvl w:ilvl="0" w:tplc="0409000F">
      <w:start w:val="1"/>
      <w:numFmt w:val="decimal"/>
      <w:lvlText w:val="%1."/>
      <w:lvlJc w:val="left"/>
      <w:pPr>
        <w:ind w:left="720" w:hanging="360"/>
      </w:pPr>
      <w:rPr>
        <w:rFonts w:cs="Times New Roman"/>
      </w:rPr>
    </w:lvl>
    <w:lvl w:ilvl="1" w:tplc="F6828886">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BDF0C6F"/>
    <w:multiLevelType w:val="hybridMultilevel"/>
    <w:tmpl w:val="3E5A5C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82C001E"/>
    <w:multiLevelType w:val="hybridMultilevel"/>
    <w:tmpl w:val="B394DDA0"/>
    <w:lvl w:ilvl="0" w:tplc="C9FA0A3A">
      <w:start w:val="1"/>
      <w:numFmt w:val="decimal"/>
      <w:lvlText w:val="%1-"/>
      <w:lvlJc w:val="left"/>
      <w:pPr>
        <w:ind w:left="810" w:hanging="360"/>
      </w:pPr>
      <w:rPr>
        <w:rFonts w:ascii="Times New Roman" w:hAnsi="Times New Roman" w:cs="Times New Roman" w:hint="default"/>
        <w:b w:val="0"/>
        <w:bCs/>
        <w:i w:val="0"/>
        <w:sz w:val="12"/>
        <w:szCs w:val="12"/>
      </w:rPr>
    </w:lvl>
    <w:lvl w:ilvl="1" w:tplc="04090019">
      <w:start w:val="1"/>
      <w:numFmt w:val="lowerLetter"/>
      <w:lvlText w:val="%2."/>
      <w:lvlJc w:val="left"/>
      <w:pPr>
        <w:ind w:left="1464" w:hanging="360"/>
      </w:pPr>
      <w:rPr>
        <w:rFonts w:cs="Times New Roman"/>
      </w:rPr>
    </w:lvl>
    <w:lvl w:ilvl="2" w:tplc="0409001B">
      <w:start w:val="1"/>
      <w:numFmt w:val="lowerRoman"/>
      <w:lvlText w:val="%3."/>
      <w:lvlJc w:val="right"/>
      <w:pPr>
        <w:ind w:left="2184" w:hanging="180"/>
      </w:pPr>
      <w:rPr>
        <w:rFonts w:cs="Times New Roman"/>
      </w:rPr>
    </w:lvl>
    <w:lvl w:ilvl="3" w:tplc="0409000F">
      <w:start w:val="1"/>
      <w:numFmt w:val="decimal"/>
      <w:lvlText w:val="%4."/>
      <w:lvlJc w:val="left"/>
      <w:pPr>
        <w:ind w:left="2904" w:hanging="360"/>
      </w:pPr>
      <w:rPr>
        <w:rFonts w:cs="Times New Roman"/>
      </w:rPr>
    </w:lvl>
    <w:lvl w:ilvl="4" w:tplc="04090019">
      <w:start w:val="1"/>
      <w:numFmt w:val="lowerLetter"/>
      <w:lvlText w:val="%5."/>
      <w:lvlJc w:val="left"/>
      <w:pPr>
        <w:ind w:left="3624" w:hanging="360"/>
      </w:pPr>
      <w:rPr>
        <w:rFonts w:cs="Times New Roman"/>
      </w:rPr>
    </w:lvl>
    <w:lvl w:ilvl="5" w:tplc="0409001B">
      <w:start w:val="1"/>
      <w:numFmt w:val="lowerRoman"/>
      <w:lvlText w:val="%6."/>
      <w:lvlJc w:val="right"/>
      <w:pPr>
        <w:ind w:left="4344" w:hanging="180"/>
      </w:pPr>
      <w:rPr>
        <w:rFonts w:cs="Times New Roman"/>
      </w:rPr>
    </w:lvl>
    <w:lvl w:ilvl="6" w:tplc="0409000F">
      <w:start w:val="1"/>
      <w:numFmt w:val="decimal"/>
      <w:lvlText w:val="%7."/>
      <w:lvlJc w:val="left"/>
      <w:pPr>
        <w:ind w:left="5064" w:hanging="360"/>
      </w:pPr>
      <w:rPr>
        <w:rFonts w:cs="Times New Roman"/>
      </w:rPr>
    </w:lvl>
    <w:lvl w:ilvl="7" w:tplc="04090019">
      <w:start w:val="1"/>
      <w:numFmt w:val="lowerLetter"/>
      <w:lvlText w:val="%8."/>
      <w:lvlJc w:val="left"/>
      <w:pPr>
        <w:ind w:left="5784" w:hanging="360"/>
      </w:pPr>
      <w:rPr>
        <w:rFonts w:cs="Times New Roman"/>
      </w:rPr>
    </w:lvl>
    <w:lvl w:ilvl="8" w:tplc="0409001B">
      <w:start w:val="1"/>
      <w:numFmt w:val="lowerRoman"/>
      <w:lvlText w:val="%9."/>
      <w:lvlJc w:val="right"/>
      <w:pPr>
        <w:ind w:left="6504" w:hanging="180"/>
      </w:pPr>
      <w:rPr>
        <w:rFonts w:cs="Times New Roman"/>
      </w:rPr>
    </w:lvl>
  </w:abstractNum>
  <w:abstractNum w:abstractNumId="5">
    <w:nsid w:val="4A1967D7"/>
    <w:multiLevelType w:val="hybridMultilevel"/>
    <w:tmpl w:val="FE4435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63241E32"/>
    <w:multiLevelType w:val="hybridMultilevel"/>
    <w:tmpl w:val="7F124438"/>
    <w:lvl w:ilvl="0" w:tplc="E43441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evenAndOddHeader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3B37"/>
    <w:rsid w:val="0000093E"/>
    <w:rsid w:val="000037D7"/>
    <w:rsid w:val="00012B18"/>
    <w:rsid w:val="00024585"/>
    <w:rsid w:val="00032C26"/>
    <w:rsid w:val="0004230F"/>
    <w:rsid w:val="0004578C"/>
    <w:rsid w:val="0004590D"/>
    <w:rsid w:val="0006535E"/>
    <w:rsid w:val="00077852"/>
    <w:rsid w:val="00092B39"/>
    <w:rsid w:val="000B4147"/>
    <w:rsid w:val="000B648F"/>
    <w:rsid w:val="000B7D02"/>
    <w:rsid w:val="000C1CF2"/>
    <w:rsid w:val="000C1E7E"/>
    <w:rsid w:val="000C3512"/>
    <w:rsid w:val="000C45A8"/>
    <w:rsid w:val="000C7B17"/>
    <w:rsid w:val="000D313F"/>
    <w:rsid w:val="000E1362"/>
    <w:rsid w:val="000F1524"/>
    <w:rsid w:val="00116170"/>
    <w:rsid w:val="00122D75"/>
    <w:rsid w:val="00156999"/>
    <w:rsid w:val="0016366C"/>
    <w:rsid w:val="00163C30"/>
    <w:rsid w:val="0016757D"/>
    <w:rsid w:val="00180514"/>
    <w:rsid w:val="001825B6"/>
    <w:rsid w:val="00192EEE"/>
    <w:rsid w:val="001B7945"/>
    <w:rsid w:val="001D038D"/>
    <w:rsid w:val="001D039F"/>
    <w:rsid w:val="001D090E"/>
    <w:rsid w:val="001D4469"/>
    <w:rsid w:val="001E2576"/>
    <w:rsid w:val="001F26FE"/>
    <w:rsid w:val="00204A93"/>
    <w:rsid w:val="00215513"/>
    <w:rsid w:val="0022240D"/>
    <w:rsid w:val="00234A00"/>
    <w:rsid w:val="00243755"/>
    <w:rsid w:val="00260CA1"/>
    <w:rsid w:val="00264B16"/>
    <w:rsid w:val="002759EB"/>
    <w:rsid w:val="00286063"/>
    <w:rsid w:val="0029598F"/>
    <w:rsid w:val="002977A8"/>
    <w:rsid w:val="002A3DEF"/>
    <w:rsid w:val="002B034E"/>
    <w:rsid w:val="002B789F"/>
    <w:rsid w:val="002C21E7"/>
    <w:rsid w:val="002C2582"/>
    <w:rsid w:val="002D01B1"/>
    <w:rsid w:val="002D369D"/>
    <w:rsid w:val="002E1DA2"/>
    <w:rsid w:val="002E2529"/>
    <w:rsid w:val="002E591A"/>
    <w:rsid w:val="002E5925"/>
    <w:rsid w:val="002F307F"/>
    <w:rsid w:val="002F7218"/>
    <w:rsid w:val="003122EF"/>
    <w:rsid w:val="003149EF"/>
    <w:rsid w:val="00316C73"/>
    <w:rsid w:val="00361F7C"/>
    <w:rsid w:val="00363E31"/>
    <w:rsid w:val="0036583F"/>
    <w:rsid w:val="003732DB"/>
    <w:rsid w:val="00385C15"/>
    <w:rsid w:val="003A0098"/>
    <w:rsid w:val="003A368D"/>
    <w:rsid w:val="003A5A27"/>
    <w:rsid w:val="003B4B51"/>
    <w:rsid w:val="003D1773"/>
    <w:rsid w:val="003E3F1C"/>
    <w:rsid w:val="003E6B6B"/>
    <w:rsid w:val="003F57C7"/>
    <w:rsid w:val="003F64C1"/>
    <w:rsid w:val="003F6ADD"/>
    <w:rsid w:val="00400844"/>
    <w:rsid w:val="00415097"/>
    <w:rsid w:val="00416F0C"/>
    <w:rsid w:val="00421BB2"/>
    <w:rsid w:val="0042247E"/>
    <w:rsid w:val="00437403"/>
    <w:rsid w:val="00481C3A"/>
    <w:rsid w:val="004821FA"/>
    <w:rsid w:val="004825A8"/>
    <w:rsid w:val="00487CF6"/>
    <w:rsid w:val="004922B8"/>
    <w:rsid w:val="004A045D"/>
    <w:rsid w:val="004B090F"/>
    <w:rsid w:val="004B3AE8"/>
    <w:rsid w:val="004C5B5C"/>
    <w:rsid w:val="004F3BA5"/>
    <w:rsid w:val="004F4350"/>
    <w:rsid w:val="005022A0"/>
    <w:rsid w:val="00506CC5"/>
    <w:rsid w:val="00514C93"/>
    <w:rsid w:val="00522678"/>
    <w:rsid w:val="00534B57"/>
    <w:rsid w:val="00542812"/>
    <w:rsid w:val="005451EC"/>
    <w:rsid w:val="00546E4E"/>
    <w:rsid w:val="00550F16"/>
    <w:rsid w:val="00551992"/>
    <w:rsid w:val="0055453F"/>
    <w:rsid w:val="00560920"/>
    <w:rsid w:val="005659AD"/>
    <w:rsid w:val="00577C07"/>
    <w:rsid w:val="005939B3"/>
    <w:rsid w:val="00595A82"/>
    <w:rsid w:val="005A7E29"/>
    <w:rsid w:val="005B1027"/>
    <w:rsid w:val="005C0144"/>
    <w:rsid w:val="005C7D53"/>
    <w:rsid w:val="005D334E"/>
    <w:rsid w:val="005D703A"/>
    <w:rsid w:val="005D751A"/>
    <w:rsid w:val="00600CBF"/>
    <w:rsid w:val="00601157"/>
    <w:rsid w:val="00620DC6"/>
    <w:rsid w:val="0062790C"/>
    <w:rsid w:val="00640DE7"/>
    <w:rsid w:val="00642CDA"/>
    <w:rsid w:val="00654D16"/>
    <w:rsid w:val="00675604"/>
    <w:rsid w:val="00680EEF"/>
    <w:rsid w:val="00691308"/>
    <w:rsid w:val="006937FD"/>
    <w:rsid w:val="006A2551"/>
    <w:rsid w:val="006B0E78"/>
    <w:rsid w:val="006B236C"/>
    <w:rsid w:val="006C1799"/>
    <w:rsid w:val="006C6D8C"/>
    <w:rsid w:val="006D0002"/>
    <w:rsid w:val="006D155B"/>
    <w:rsid w:val="006E4911"/>
    <w:rsid w:val="00713EF3"/>
    <w:rsid w:val="00713F23"/>
    <w:rsid w:val="0074321B"/>
    <w:rsid w:val="00752F2D"/>
    <w:rsid w:val="0076031E"/>
    <w:rsid w:val="0076567E"/>
    <w:rsid w:val="007658AC"/>
    <w:rsid w:val="00767DA5"/>
    <w:rsid w:val="00776FBD"/>
    <w:rsid w:val="00783597"/>
    <w:rsid w:val="007862B6"/>
    <w:rsid w:val="007955CE"/>
    <w:rsid w:val="007A76FF"/>
    <w:rsid w:val="007A7EAB"/>
    <w:rsid w:val="007B37BB"/>
    <w:rsid w:val="007E1BBA"/>
    <w:rsid w:val="007F03AC"/>
    <w:rsid w:val="00802D91"/>
    <w:rsid w:val="0080423D"/>
    <w:rsid w:val="00813707"/>
    <w:rsid w:val="00813ADB"/>
    <w:rsid w:val="00823A71"/>
    <w:rsid w:val="0083120C"/>
    <w:rsid w:val="00837BC1"/>
    <w:rsid w:val="00840BE4"/>
    <w:rsid w:val="00846E1E"/>
    <w:rsid w:val="008644C9"/>
    <w:rsid w:val="0086481B"/>
    <w:rsid w:val="0086548F"/>
    <w:rsid w:val="008829EF"/>
    <w:rsid w:val="00896B19"/>
    <w:rsid w:val="008A0EEF"/>
    <w:rsid w:val="008B5D2E"/>
    <w:rsid w:val="008C2A4B"/>
    <w:rsid w:val="008C3839"/>
    <w:rsid w:val="008C78A7"/>
    <w:rsid w:val="008E650E"/>
    <w:rsid w:val="008E6D76"/>
    <w:rsid w:val="008F3F50"/>
    <w:rsid w:val="00906392"/>
    <w:rsid w:val="00920AA5"/>
    <w:rsid w:val="00920FFF"/>
    <w:rsid w:val="00926719"/>
    <w:rsid w:val="00930811"/>
    <w:rsid w:val="009339D7"/>
    <w:rsid w:val="00942291"/>
    <w:rsid w:val="00945466"/>
    <w:rsid w:val="00945E39"/>
    <w:rsid w:val="0095605A"/>
    <w:rsid w:val="0096255D"/>
    <w:rsid w:val="00973FE5"/>
    <w:rsid w:val="009920BB"/>
    <w:rsid w:val="009B149F"/>
    <w:rsid w:val="009C3C2B"/>
    <w:rsid w:val="009C78BF"/>
    <w:rsid w:val="009D0DA2"/>
    <w:rsid w:val="009D79C0"/>
    <w:rsid w:val="009E50EC"/>
    <w:rsid w:val="00A23259"/>
    <w:rsid w:val="00A2522E"/>
    <w:rsid w:val="00A36E79"/>
    <w:rsid w:val="00A42F9F"/>
    <w:rsid w:val="00A534A3"/>
    <w:rsid w:val="00A53762"/>
    <w:rsid w:val="00A558C4"/>
    <w:rsid w:val="00A67C76"/>
    <w:rsid w:val="00A7034D"/>
    <w:rsid w:val="00A831FD"/>
    <w:rsid w:val="00A83702"/>
    <w:rsid w:val="00A8649B"/>
    <w:rsid w:val="00A93C7A"/>
    <w:rsid w:val="00A95FE0"/>
    <w:rsid w:val="00AA45A5"/>
    <w:rsid w:val="00AB403E"/>
    <w:rsid w:val="00AB6BCF"/>
    <w:rsid w:val="00AB7ECF"/>
    <w:rsid w:val="00AD1996"/>
    <w:rsid w:val="00AD1AB7"/>
    <w:rsid w:val="00AD5D5A"/>
    <w:rsid w:val="00AE6057"/>
    <w:rsid w:val="00B00FFC"/>
    <w:rsid w:val="00B11BEE"/>
    <w:rsid w:val="00B3158F"/>
    <w:rsid w:val="00B34F93"/>
    <w:rsid w:val="00B37E54"/>
    <w:rsid w:val="00B41CFB"/>
    <w:rsid w:val="00B47B25"/>
    <w:rsid w:val="00B5043A"/>
    <w:rsid w:val="00B51F46"/>
    <w:rsid w:val="00B53E67"/>
    <w:rsid w:val="00B55B66"/>
    <w:rsid w:val="00B63BCA"/>
    <w:rsid w:val="00B726C6"/>
    <w:rsid w:val="00B840F5"/>
    <w:rsid w:val="00B92A5A"/>
    <w:rsid w:val="00B96C0B"/>
    <w:rsid w:val="00B96C5A"/>
    <w:rsid w:val="00BA0D71"/>
    <w:rsid w:val="00BA58C9"/>
    <w:rsid w:val="00BB3F66"/>
    <w:rsid w:val="00BC24C1"/>
    <w:rsid w:val="00BC2EA6"/>
    <w:rsid w:val="00BC5C52"/>
    <w:rsid w:val="00BE6649"/>
    <w:rsid w:val="00BF4AE6"/>
    <w:rsid w:val="00BF5EFB"/>
    <w:rsid w:val="00C03B85"/>
    <w:rsid w:val="00C06B96"/>
    <w:rsid w:val="00C17BC4"/>
    <w:rsid w:val="00C23D01"/>
    <w:rsid w:val="00C44F62"/>
    <w:rsid w:val="00C4745E"/>
    <w:rsid w:val="00C57BE6"/>
    <w:rsid w:val="00C604E4"/>
    <w:rsid w:val="00CA306C"/>
    <w:rsid w:val="00CA4774"/>
    <w:rsid w:val="00CA5A42"/>
    <w:rsid w:val="00CC1B4A"/>
    <w:rsid w:val="00CC1C39"/>
    <w:rsid w:val="00CE0321"/>
    <w:rsid w:val="00CE693E"/>
    <w:rsid w:val="00D048DB"/>
    <w:rsid w:val="00D111C3"/>
    <w:rsid w:val="00D219B6"/>
    <w:rsid w:val="00D536EE"/>
    <w:rsid w:val="00D602BC"/>
    <w:rsid w:val="00D65754"/>
    <w:rsid w:val="00D76EC5"/>
    <w:rsid w:val="00D84B49"/>
    <w:rsid w:val="00D864A0"/>
    <w:rsid w:val="00D876AE"/>
    <w:rsid w:val="00D9544B"/>
    <w:rsid w:val="00DB6467"/>
    <w:rsid w:val="00DC47D1"/>
    <w:rsid w:val="00DD5A97"/>
    <w:rsid w:val="00DF50FD"/>
    <w:rsid w:val="00E010FD"/>
    <w:rsid w:val="00E05F5C"/>
    <w:rsid w:val="00E10E2E"/>
    <w:rsid w:val="00E15389"/>
    <w:rsid w:val="00E25C5E"/>
    <w:rsid w:val="00E27549"/>
    <w:rsid w:val="00E37FAD"/>
    <w:rsid w:val="00E4521B"/>
    <w:rsid w:val="00E5415B"/>
    <w:rsid w:val="00E6024B"/>
    <w:rsid w:val="00E70035"/>
    <w:rsid w:val="00E806DA"/>
    <w:rsid w:val="00E82AB1"/>
    <w:rsid w:val="00E922C0"/>
    <w:rsid w:val="00E95F14"/>
    <w:rsid w:val="00EA42B0"/>
    <w:rsid w:val="00EB13E8"/>
    <w:rsid w:val="00EB763B"/>
    <w:rsid w:val="00EC27E5"/>
    <w:rsid w:val="00EC4441"/>
    <w:rsid w:val="00EC59AE"/>
    <w:rsid w:val="00ED2C1D"/>
    <w:rsid w:val="00ED3BA1"/>
    <w:rsid w:val="00ED7423"/>
    <w:rsid w:val="00ED7E64"/>
    <w:rsid w:val="00EF02FB"/>
    <w:rsid w:val="00EF62BB"/>
    <w:rsid w:val="00EF6A89"/>
    <w:rsid w:val="00F0291B"/>
    <w:rsid w:val="00F1043F"/>
    <w:rsid w:val="00F11D21"/>
    <w:rsid w:val="00F1395C"/>
    <w:rsid w:val="00F25BF5"/>
    <w:rsid w:val="00F30AF5"/>
    <w:rsid w:val="00F30FD3"/>
    <w:rsid w:val="00F43B37"/>
    <w:rsid w:val="00F53B56"/>
    <w:rsid w:val="00F61F99"/>
    <w:rsid w:val="00F64CDA"/>
    <w:rsid w:val="00F660C0"/>
    <w:rsid w:val="00F91A07"/>
    <w:rsid w:val="00F961E9"/>
    <w:rsid w:val="00FA4F44"/>
    <w:rsid w:val="00FA65BF"/>
    <w:rsid w:val="00FB10D0"/>
    <w:rsid w:val="00FC36CE"/>
    <w:rsid w:val="00FC3A68"/>
    <w:rsid w:val="00FC4956"/>
    <w:rsid w:val="00FD4079"/>
    <w:rsid w:val="00FE1F77"/>
    <w:rsid w:val="00FE2B08"/>
    <w:rsid w:val="00FE6754"/>
    <w:rsid w:val="00FE723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fa-I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08"/>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43B37"/>
    <w:pPr>
      <w:tabs>
        <w:tab w:val="center" w:pos="4513"/>
        <w:tab w:val="right" w:pos="9026"/>
      </w:tabs>
      <w:spacing w:after="0" w:line="240" w:lineRule="auto"/>
    </w:pPr>
    <w:rPr>
      <w:rFonts w:cs="Times New Roman"/>
      <w:sz w:val="20"/>
      <w:szCs w:val="20"/>
    </w:rPr>
  </w:style>
  <w:style w:type="character" w:customStyle="1" w:styleId="HeaderChar">
    <w:name w:val="Header Char"/>
    <w:basedOn w:val="DefaultParagraphFont"/>
    <w:link w:val="Header"/>
    <w:uiPriority w:val="99"/>
    <w:semiHidden/>
    <w:locked/>
    <w:rsid w:val="00F43B37"/>
    <w:rPr>
      <w:rFonts w:cs="Times New Roman"/>
    </w:rPr>
  </w:style>
  <w:style w:type="paragraph" w:styleId="Footer">
    <w:name w:val="footer"/>
    <w:basedOn w:val="Normal"/>
    <w:link w:val="FooterChar"/>
    <w:uiPriority w:val="99"/>
    <w:rsid w:val="00F43B37"/>
    <w:pPr>
      <w:tabs>
        <w:tab w:val="center" w:pos="4513"/>
        <w:tab w:val="right" w:pos="9026"/>
      </w:tabs>
      <w:spacing w:after="0" w:line="240" w:lineRule="auto"/>
    </w:pPr>
    <w:rPr>
      <w:rFonts w:cs="Times New Roman"/>
      <w:sz w:val="20"/>
      <w:szCs w:val="20"/>
    </w:rPr>
  </w:style>
  <w:style w:type="character" w:customStyle="1" w:styleId="FooterChar">
    <w:name w:val="Footer Char"/>
    <w:basedOn w:val="DefaultParagraphFont"/>
    <w:link w:val="Footer"/>
    <w:uiPriority w:val="99"/>
    <w:locked/>
    <w:rsid w:val="00F43B37"/>
    <w:rPr>
      <w:rFonts w:cs="Times New Roman"/>
    </w:rPr>
  </w:style>
  <w:style w:type="table" w:customStyle="1" w:styleId="LightShading1">
    <w:name w:val="Light Shading1"/>
    <w:uiPriority w:val="99"/>
    <w:rsid w:val="00D876AE"/>
    <w:rPr>
      <w:color w:val="000000"/>
      <w:sz w:val="20"/>
      <w:szCs w:val="20"/>
      <w:lang w:bidi="ar-SA"/>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styleId="TableGrid">
    <w:name w:val="Table Grid"/>
    <w:basedOn w:val="TableNormal"/>
    <w:uiPriority w:val="99"/>
    <w:rsid w:val="006E491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E4911"/>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6E4911"/>
    <w:rPr>
      <w:rFonts w:ascii="Tahoma" w:hAnsi="Tahoma" w:cs="Times New Roman"/>
      <w:sz w:val="16"/>
    </w:rPr>
  </w:style>
  <w:style w:type="paragraph" w:styleId="ListParagraph">
    <w:name w:val="List Paragraph"/>
    <w:basedOn w:val="Normal"/>
    <w:uiPriority w:val="99"/>
    <w:qFormat/>
    <w:rsid w:val="00FD4079"/>
    <w:pPr>
      <w:ind w:left="720"/>
    </w:pPr>
  </w:style>
  <w:style w:type="character" w:customStyle="1" w:styleId="shorttext">
    <w:name w:val="short_text"/>
    <w:uiPriority w:val="99"/>
    <w:rsid w:val="00767DA5"/>
  </w:style>
  <w:style w:type="character" w:styleId="Hyperlink">
    <w:name w:val="Hyperlink"/>
    <w:basedOn w:val="DefaultParagraphFont"/>
    <w:uiPriority w:val="99"/>
    <w:rsid w:val="00156999"/>
    <w:rPr>
      <w:rFonts w:cs="Times New Roman"/>
      <w:color w:val="0000FF"/>
      <w:u w:val="single"/>
    </w:rPr>
  </w:style>
  <w:style w:type="table" w:styleId="LightList">
    <w:name w:val="Light List"/>
    <w:basedOn w:val="TableNormal"/>
    <w:uiPriority w:val="99"/>
    <w:rsid w:val="00EC27E5"/>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Arial"/>
        <w:b/>
        <w:bCs/>
        <w:color w:val="FFFFFF"/>
      </w:rPr>
      <w:tblPr/>
      <w:tcPr>
        <w:shd w:val="clear" w:color="auto" w:fill="000000"/>
      </w:tcPr>
    </w:tblStylePr>
    <w:tblStylePr w:type="lastRow">
      <w:pPr>
        <w:spacing w:before="0" w:after="0"/>
      </w:pPr>
      <w:rPr>
        <w:rFonts w:cs="Arial"/>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000000"/>
          <w:left w:val="single" w:sz="8" w:space="0" w:color="000000"/>
          <w:bottom w:val="single" w:sz="8" w:space="0" w:color="000000"/>
          <w:right w:val="single" w:sz="8" w:space="0" w:color="000000"/>
        </w:tcBorders>
      </w:tcPr>
    </w:tblStylePr>
    <w:tblStylePr w:type="band1Horz">
      <w:rPr>
        <w:rFonts w:cs="Arial"/>
      </w:rPr>
      <w:tblPr/>
      <w:tcPr>
        <w:tcBorders>
          <w:top w:val="single" w:sz="8" w:space="0" w:color="000000"/>
          <w:left w:val="single" w:sz="8" w:space="0" w:color="000000"/>
          <w:bottom w:val="single" w:sz="8" w:space="0" w:color="000000"/>
          <w:right w:val="single" w:sz="8" w:space="0" w:color="000000"/>
        </w:tcBorders>
      </w:tcPr>
    </w:tblStylePr>
  </w:style>
  <w:style w:type="paragraph" w:styleId="FootnoteText">
    <w:name w:val="footnote text"/>
    <w:basedOn w:val="Normal"/>
    <w:link w:val="FootnoteTextChar"/>
    <w:uiPriority w:val="99"/>
    <w:semiHidden/>
    <w:rsid w:val="00930811"/>
    <w:rPr>
      <w:rFonts w:cs="Times New Roman"/>
      <w:sz w:val="20"/>
      <w:szCs w:val="20"/>
    </w:rPr>
  </w:style>
  <w:style w:type="character" w:customStyle="1" w:styleId="FootnoteTextChar">
    <w:name w:val="Footnote Text Char"/>
    <w:basedOn w:val="DefaultParagraphFont"/>
    <w:link w:val="FootnoteText"/>
    <w:uiPriority w:val="99"/>
    <w:semiHidden/>
    <w:locked/>
    <w:rsid w:val="007E1BBA"/>
    <w:rPr>
      <w:rFonts w:cs="Times New Roman"/>
      <w:sz w:val="20"/>
    </w:rPr>
  </w:style>
  <w:style w:type="character" w:styleId="FootnoteReference">
    <w:name w:val="footnote reference"/>
    <w:basedOn w:val="DefaultParagraphFont"/>
    <w:uiPriority w:val="99"/>
    <w:semiHidden/>
    <w:rsid w:val="00930811"/>
    <w:rPr>
      <w:rFonts w:cs="Times New Roman"/>
      <w:vertAlign w:val="superscript"/>
    </w:rPr>
  </w:style>
  <w:style w:type="character" w:customStyle="1" w:styleId="CharChar1">
    <w:name w:val="Char Char1"/>
    <w:uiPriority w:val="99"/>
    <w:rsid w:val="00B96C0B"/>
  </w:style>
  <w:style w:type="character" w:styleId="PageNumber">
    <w:name w:val="page number"/>
    <w:basedOn w:val="DefaultParagraphFont"/>
    <w:uiPriority w:val="99"/>
    <w:rsid w:val="00DF50F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zrami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TotalTime>
  <Pages>11</Pages>
  <Words>4936</Words>
  <Characters>28141</Characters>
  <Application>Microsoft Office Outlook</Application>
  <DocSecurity>0</DocSecurity>
  <Lines>0</Lines>
  <Paragraphs>0</Paragraphs>
  <ScaleCrop>false</ScaleCrop>
  <Company>MRT www.Win2Farsi.com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S.Belgheisi</dc:creator>
  <cp:keywords/>
  <dc:description/>
  <cp:lastModifiedBy>mohammad</cp:lastModifiedBy>
  <cp:revision>15</cp:revision>
  <cp:lastPrinted>2019-09-01T16:07:00Z</cp:lastPrinted>
  <dcterms:created xsi:type="dcterms:W3CDTF">2019-08-03T09:45:00Z</dcterms:created>
  <dcterms:modified xsi:type="dcterms:W3CDTF">2019-09-01T16:09:00Z</dcterms:modified>
</cp:coreProperties>
</file>