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BF7E9" w14:textId="4DF8DCE1" w:rsidR="00256341" w:rsidRPr="00F43A22" w:rsidRDefault="00256341" w:rsidP="004806AF">
      <w:pPr>
        <w:tabs>
          <w:tab w:val="left" w:pos="0"/>
        </w:tabs>
        <w:bidi w:val="0"/>
        <w:spacing w:after="0" w:line="240" w:lineRule="auto"/>
        <w:jc w:val="center"/>
        <w:rPr>
          <w:rFonts w:asciiTheme="majorBidi" w:hAnsiTheme="majorBidi" w:cstheme="majorBidi"/>
          <w:sz w:val="20"/>
          <w:szCs w:val="20"/>
        </w:rPr>
      </w:pPr>
      <w:bookmarkStart w:id="0" w:name="_Hlk144752389"/>
      <w:bookmarkEnd w:id="0"/>
      <w:r w:rsidRPr="00F43A22">
        <w:rPr>
          <w:rFonts w:asciiTheme="majorBidi" w:hAnsiTheme="majorBidi" w:cstheme="majorBidi"/>
          <w:sz w:val="20"/>
          <w:szCs w:val="20"/>
        </w:rPr>
        <w:t>ISSN: 2538-5887; Pathobiology Research.</w:t>
      </w:r>
      <w:r w:rsidR="0022154A" w:rsidRPr="0022154A">
        <w:t xml:space="preserve"> </w:t>
      </w:r>
      <w:r w:rsidR="0022154A" w:rsidRPr="0022154A">
        <w:rPr>
          <w:rFonts w:asciiTheme="majorBidi" w:hAnsiTheme="majorBidi" w:cstheme="majorBidi"/>
          <w:sz w:val="20"/>
          <w:szCs w:val="20"/>
        </w:rPr>
        <w:t>202</w:t>
      </w:r>
      <w:r w:rsidR="000F2084">
        <w:rPr>
          <w:rFonts w:asciiTheme="majorBidi" w:hAnsiTheme="majorBidi" w:cstheme="majorBidi"/>
          <w:sz w:val="20"/>
          <w:szCs w:val="20"/>
        </w:rPr>
        <w:t>2</w:t>
      </w:r>
      <w:r w:rsidR="0022154A" w:rsidRPr="0022154A">
        <w:rPr>
          <w:rFonts w:asciiTheme="majorBidi" w:hAnsiTheme="majorBidi" w:cstheme="majorBidi"/>
          <w:sz w:val="20"/>
          <w:szCs w:val="20"/>
        </w:rPr>
        <w:t>;2</w:t>
      </w:r>
      <w:r w:rsidR="000F2084">
        <w:rPr>
          <w:rFonts w:asciiTheme="majorBidi" w:hAnsiTheme="majorBidi" w:cstheme="majorBidi"/>
          <w:sz w:val="20"/>
          <w:szCs w:val="20"/>
        </w:rPr>
        <w:t>5</w:t>
      </w:r>
      <w:r w:rsidR="0022154A" w:rsidRPr="0022154A">
        <w:rPr>
          <w:rFonts w:asciiTheme="majorBidi" w:hAnsiTheme="majorBidi" w:cstheme="majorBidi"/>
          <w:sz w:val="20"/>
          <w:szCs w:val="20"/>
        </w:rPr>
        <w:t>(</w:t>
      </w:r>
      <w:r w:rsidR="00107C34">
        <w:rPr>
          <w:rFonts w:asciiTheme="majorBidi" w:hAnsiTheme="majorBidi" w:cstheme="majorBidi"/>
          <w:sz w:val="20"/>
          <w:szCs w:val="20"/>
        </w:rPr>
        <w:t>3</w:t>
      </w:r>
      <w:r w:rsidR="0022154A" w:rsidRPr="0022154A">
        <w:rPr>
          <w:rFonts w:asciiTheme="majorBidi" w:hAnsiTheme="majorBidi" w:cstheme="majorBidi"/>
          <w:sz w:val="20"/>
          <w:szCs w:val="20"/>
        </w:rPr>
        <w:t>):</w:t>
      </w:r>
      <w:r w:rsidR="00A64F98">
        <w:rPr>
          <w:rFonts w:asciiTheme="majorBidi" w:hAnsiTheme="majorBidi" w:cstheme="majorBidi"/>
          <w:sz w:val="20"/>
          <w:szCs w:val="20"/>
        </w:rPr>
        <w:t xml:space="preserve"> </w:t>
      </w:r>
      <w:r w:rsidR="00F158E2">
        <w:rPr>
          <w:rFonts w:asciiTheme="majorBidi" w:hAnsiTheme="majorBidi" w:cstheme="majorBidi"/>
          <w:sz w:val="20"/>
          <w:szCs w:val="20"/>
        </w:rPr>
        <w:t>36</w:t>
      </w:r>
      <w:r w:rsidR="0022154A" w:rsidRPr="0022154A">
        <w:rPr>
          <w:rFonts w:asciiTheme="majorBidi" w:hAnsiTheme="majorBidi" w:cstheme="majorBidi"/>
          <w:sz w:val="20"/>
          <w:szCs w:val="20"/>
        </w:rPr>
        <w:t>-</w:t>
      </w:r>
      <w:r w:rsidR="00A64F98">
        <w:rPr>
          <w:rFonts w:asciiTheme="majorBidi" w:hAnsiTheme="majorBidi" w:cstheme="majorBidi"/>
          <w:sz w:val="20"/>
          <w:szCs w:val="20"/>
        </w:rPr>
        <w:t>3</w:t>
      </w:r>
      <w:r w:rsidR="00F158E2">
        <w:rPr>
          <w:rFonts w:asciiTheme="majorBidi" w:hAnsiTheme="majorBidi" w:cstheme="majorBidi"/>
          <w:sz w:val="20"/>
          <w:szCs w:val="20"/>
        </w:rPr>
        <w:t>9</w:t>
      </w:r>
    </w:p>
    <w:p w14:paraId="73790DDC" w14:textId="4D899A02" w:rsidR="00256341" w:rsidRPr="00F43A22" w:rsidRDefault="00EE496E" w:rsidP="00256341">
      <w:pPr>
        <w:tabs>
          <w:tab w:val="left" w:pos="0"/>
        </w:tabs>
        <w:bidi w:val="0"/>
        <w:spacing w:after="0" w:line="240" w:lineRule="auto"/>
        <w:jc w:val="both"/>
        <w:rPr>
          <w:rFonts w:asciiTheme="majorBidi" w:hAnsiTheme="majorBidi" w:cstheme="majorBidi"/>
          <w:b/>
          <w:bCs/>
          <w:sz w:val="32"/>
          <w:szCs w:val="32"/>
        </w:rPr>
      </w:pPr>
      <w:r w:rsidRPr="000A1239">
        <w:rPr>
          <w:noProof/>
          <w:w w:val="90"/>
          <w:sz w:val="24"/>
          <w:szCs w:val="24"/>
          <w:lang w:bidi="ar-SA"/>
        </w:rPr>
        <w:drawing>
          <wp:anchor distT="0" distB="91440" distL="114300" distR="114300" simplePos="0" relativeHeight="251654144" behindDoc="0" locked="0" layoutInCell="1" allowOverlap="1" wp14:anchorId="20954B6A" wp14:editId="42F086C9">
            <wp:simplePos x="0" y="0"/>
            <wp:positionH relativeFrom="margin">
              <wp:posOffset>-7620</wp:posOffset>
            </wp:positionH>
            <wp:positionV relativeFrom="page">
              <wp:posOffset>1285875</wp:posOffset>
            </wp:positionV>
            <wp:extent cx="987425" cy="66484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R Journa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7425" cy="664845"/>
                    </a:xfrm>
                    <a:prstGeom prst="rect">
                      <a:avLst/>
                    </a:prstGeom>
                  </pic:spPr>
                </pic:pic>
              </a:graphicData>
            </a:graphic>
            <wp14:sizeRelH relativeFrom="page">
              <wp14:pctWidth>0</wp14:pctWidth>
            </wp14:sizeRelH>
            <wp14:sizeRelV relativeFrom="page">
              <wp14:pctHeight>0</wp14:pctHeight>
            </wp14:sizeRelV>
          </wp:anchor>
        </w:drawing>
      </w:r>
      <w:r w:rsidR="00256341" w:rsidRPr="00F43A22">
        <w:rPr>
          <w:noProof/>
          <w:lang w:bidi="ar-SA"/>
        </w:rPr>
        <mc:AlternateContent>
          <mc:Choice Requires="wps">
            <w:drawing>
              <wp:anchor distT="0" distB="0" distL="114300" distR="114300" simplePos="0" relativeHeight="251637760" behindDoc="0" locked="0" layoutInCell="1" allowOverlap="1" wp14:anchorId="355B1048" wp14:editId="676CBF9B">
                <wp:simplePos x="0" y="0"/>
                <wp:positionH relativeFrom="column">
                  <wp:posOffset>1231900</wp:posOffset>
                </wp:positionH>
                <wp:positionV relativeFrom="paragraph">
                  <wp:posOffset>197485</wp:posOffset>
                </wp:positionV>
                <wp:extent cx="52101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0175"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9BE6D8" id="Straight Connector 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15.55pt" to="507.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" strokecolor="#a5a5a5" strokeweight=".5pt">
                <v:stroke joinstyle="miter"/>
                <o:lock v:ext="edit" shapetype="f"/>
              </v:line>
            </w:pict>
          </mc:Fallback>
        </mc:AlternateContent>
      </w:r>
    </w:p>
    <w:p w14:paraId="4C75E739" w14:textId="25F827C0" w:rsidR="00BA3ACF" w:rsidRPr="00EE496E" w:rsidRDefault="004E4FE9" w:rsidP="00281B59">
      <w:pPr>
        <w:pStyle w:val="Title-main"/>
        <w:rPr>
          <w:spacing w:val="-6"/>
          <w:sz w:val="48"/>
          <w:szCs w:val="48"/>
        </w:rPr>
      </w:pPr>
      <w:r w:rsidRPr="004E4FE9">
        <w:t>Impact of Maternal Separation on Long-Term Potentiation: Insights from Rodent Models</w:t>
      </w:r>
    </w:p>
    <w:tbl>
      <w:tblPr>
        <w:tblStyle w:val="TableGrid1"/>
        <w:tblW w:w="10402" w:type="dxa"/>
        <w:tblInd w:w="-147" w:type="dxa"/>
        <w:tblLook w:val="04A0" w:firstRow="1" w:lastRow="0" w:firstColumn="1" w:lastColumn="0" w:noHBand="0" w:noVBand="1"/>
      </w:tblPr>
      <w:tblGrid>
        <w:gridCol w:w="3422"/>
        <w:gridCol w:w="6980"/>
      </w:tblGrid>
      <w:tr w:rsidR="00F43A22" w:rsidRPr="00F43A22" w14:paraId="384650EB" w14:textId="77777777" w:rsidTr="00A27F25">
        <w:trPr>
          <w:trHeight w:val="494"/>
        </w:trPr>
        <w:tc>
          <w:tcPr>
            <w:tcW w:w="3422" w:type="dxa"/>
            <w:vMerge w:val="restart"/>
            <w:tcBorders>
              <w:left w:val="nil"/>
              <w:right w:val="nil"/>
            </w:tcBorders>
            <w:shd w:val="clear" w:color="auto" w:fill="auto"/>
          </w:tcPr>
          <w:p w14:paraId="666555C6" w14:textId="77777777" w:rsidR="00F30D99" w:rsidRPr="00F43A22" w:rsidRDefault="00F30D99" w:rsidP="00EE4C0F">
            <w:pPr>
              <w:bidi w:val="0"/>
              <w:spacing w:before="120" w:after="120"/>
              <w:jc w:val="both"/>
              <w:rPr>
                <w:rFonts w:asciiTheme="majorBidi" w:hAnsiTheme="majorBidi" w:cstheme="majorBidi"/>
                <w:b/>
                <w:bCs/>
                <w:rtl/>
              </w:rPr>
            </w:pPr>
            <w:r w:rsidRPr="00F43A22">
              <w:rPr>
                <w:rFonts w:asciiTheme="majorBidi" w:hAnsiTheme="majorBidi" w:cstheme="majorBidi"/>
                <w:b/>
                <w:bCs/>
              </w:rPr>
              <w:t>ARTICLE INFO</w:t>
            </w:r>
          </w:p>
          <w:p w14:paraId="6B82D007" w14:textId="77777777" w:rsidR="00F30D99" w:rsidRPr="00F43A22" w:rsidRDefault="00F30D99" w:rsidP="00CC09D2">
            <w:pPr>
              <w:bidi w:val="0"/>
              <w:spacing w:before="60"/>
              <w:jc w:val="both"/>
              <w:rPr>
                <w:rFonts w:asciiTheme="majorBidi" w:hAnsiTheme="majorBidi" w:cstheme="majorBidi"/>
                <w:b/>
                <w:bCs/>
                <w:i/>
                <w:iCs/>
                <w:szCs w:val="32"/>
              </w:rPr>
            </w:pPr>
            <w:r w:rsidRPr="00F43A22">
              <w:rPr>
                <w:rFonts w:asciiTheme="majorBidi" w:hAnsiTheme="majorBidi" w:cstheme="majorBidi"/>
                <w:b/>
                <w:bCs/>
                <w:i/>
                <w:iCs/>
                <w:szCs w:val="32"/>
              </w:rPr>
              <w:t>Article Type</w:t>
            </w:r>
          </w:p>
          <w:p w14:paraId="1473849F" w14:textId="7DDFB5B2" w:rsidR="00F30D99" w:rsidRPr="00F43A22" w:rsidRDefault="004E4FE9" w:rsidP="00EE4C0F">
            <w:pPr>
              <w:bidi w:val="0"/>
              <w:spacing w:after="120"/>
              <w:jc w:val="both"/>
              <w:rPr>
                <w:rFonts w:asciiTheme="majorBidi" w:hAnsiTheme="majorBidi" w:cstheme="majorBidi"/>
                <w:b/>
                <w:bCs/>
                <w:spacing w:val="-6"/>
                <w:sz w:val="36"/>
                <w:szCs w:val="36"/>
              </w:rPr>
            </w:pPr>
            <w:r>
              <w:rPr>
                <w:rFonts w:asciiTheme="majorBidi" w:hAnsiTheme="majorBidi" w:cstheme="majorBidi"/>
                <w:szCs w:val="32"/>
              </w:rPr>
              <w:t>Narrative Review</w:t>
            </w:r>
          </w:p>
        </w:tc>
        <w:tc>
          <w:tcPr>
            <w:tcW w:w="6980" w:type="dxa"/>
            <w:tcBorders>
              <w:left w:val="nil"/>
              <w:bottom w:val="single" w:sz="4" w:space="0" w:color="auto"/>
              <w:right w:val="nil"/>
            </w:tcBorders>
            <w:shd w:val="clear" w:color="auto" w:fill="auto"/>
          </w:tcPr>
          <w:p w14:paraId="2EB386C7" w14:textId="77777777" w:rsidR="00F30D99" w:rsidRPr="00F43A22" w:rsidRDefault="00F30D99" w:rsidP="00F30D99">
            <w:pPr>
              <w:bidi w:val="0"/>
              <w:spacing w:before="120"/>
              <w:jc w:val="both"/>
              <w:rPr>
                <w:rFonts w:asciiTheme="majorBidi" w:hAnsiTheme="majorBidi" w:cstheme="majorBidi"/>
                <w:b/>
                <w:bCs/>
                <w:spacing w:val="-6"/>
                <w:sz w:val="36"/>
                <w:szCs w:val="36"/>
              </w:rPr>
            </w:pPr>
            <w:r w:rsidRPr="00F43A22">
              <w:rPr>
                <w:rFonts w:asciiTheme="majorBidi" w:hAnsiTheme="majorBidi" w:cstheme="majorBidi"/>
                <w:b/>
                <w:bCs/>
                <w:sz w:val="24"/>
                <w:szCs w:val="24"/>
              </w:rPr>
              <w:t>ABSTRACT</w:t>
            </w:r>
          </w:p>
        </w:tc>
      </w:tr>
      <w:tr w:rsidR="00F43A22" w:rsidRPr="00F43A22" w14:paraId="19350CC6" w14:textId="77777777" w:rsidTr="00CA3A49">
        <w:trPr>
          <w:trHeight w:val="467"/>
        </w:trPr>
        <w:tc>
          <w:tcPr>
            <w:tcW w:w="3422" w:type="dxa"/>
            <w:vMerge/>
            <w:tcBorders>
              <w:left w:val="nil"/>
              <w:right w:val="nil"/>
            </w:tcBorders>
            <w:shd w:val="clear" w:color="auto" w:fill="auto"/>
          </w:tcPr>
          <w:p w14:paraId="7C9B0BED" w14:textId="77777777" w:rsidR="00F30D99" w:rsidRPr="00F43A22" w:rsidRDefault="00F30D99" w:rsidP="00F30D99">
            <w:pPr>
              <w:bidi w:val="0"/>
              <w:jc w:val="both"/>
              <w:rPr>
                <w:rFonts w:asciiTheme="majorBidi" w:hAnsiTheme="majorBidi" w:cstheme="majorBidi"/>
                <w:b/>
                <w:bCs/>
                <w:spacing w:val="-6"/>
                <w:sz w:val="36"/>
                <w:szCs w:val="36"/>
              </w:rPr>
            </w:pPr>
          </w:p>
        </w:tc>
        <w:tc>
          <w:tcPr>
            <w:tcW w:w="6980" w:type="dxa"/>
            <w:vMerge w:val="restart"/>
            <w:tcBorders>
              <w:left w:val="nil"/>
              <w:right w:val="nil"/>
            </w:tcBorders>
            <w:shd w:val="clear" w:color="auto" w:fill="auto"/>
          </w:tcPr>
          <w:p w14:paraId="7636C4AD" w14:textId="260B8E4D" w:rsidR="00283750" w:rsidRPr="00F43A22" w:rsidRDefault="004E4FE9" w:rsidP="000F2084">
            <w:pPr>
              <w:pStyle w:val="Abstract"/>
              <w:rPr>
                <w:rtl/>
              </w:rPr>
            </w:pPr>
            <w:bookmarkStart w:id="1" w:name="_Hlk94014869"/>
            <w:bookmarkStart w:id="2" w:name="_Hlk94014580"/>
            <w:r w:rsidRPr="004E4FE9">
              <w:rPr>
                <w:rStyle w:val="AbstractChar"/>
              </w:rPr>
              <w:t>Maternal separation (MS) is a well-characterized model of early life stress, based on the postnatal disruption of the mother-infant interaction. Studies on rodents have demonstrated that MS, as an early adverse life event, leads to spatial memory deficits and lasting changes in brain plasticity. Here, we review data from animal studies regarding the impact of MS on long-term potentiation (LTP). Evidence shows that animal models are useful for evaluating the effects of MS on LTP. Overall, studies suggest that MS impairs LTP.</w:t>
            </w:r>
          </w:p>
          <w:p w14:paraId="553D6E04" w14:textId="77777777" w:rsidR="0085278B" w:rsidRPr="00F43A22" w:rsidRDefault="0085278B" w:rsidP="0085278B">
            <w:pPr>
              <w:autoSpaceDE w:val="0"/>
              <w:autoSpaceDN w:val="0"/>
              <w:bidi w:val="0"/>
              <w:adjustRightInd w:val="0"/>
              <w:jc w:val="both"/>
              <w:rPr>
                <w:rFonts w:asciiTheme="majorBidi" w:hAnsiTheme="majorBidi" w:cstheme="majorBidi"/>
              </w:rPr>
            </w:pPr>
          </w:p>
          <w:bookmarkEnd w:id="1"/>
          <w:bookmarkEnd w:id="2"/>
          <w:p w14:paraId="3605D7D0" w14:textId="134DCE65" w:rsidR="00F30D99" w:rsidRPr="00F43A22" w:rsidRDefault="00283750" w:rsidP="0085278B">
            <w:pPr>
              <w:bidi w:val="0"/>
              <w:jc w:val="both"/>
              <w:rPr>
                <w:rFonts w:asciiTheme="majorBidi" w:hAnsiTheme="majorBidi" w:cstheme="majorBidi"/>
                <w:b/>
                <w:bCs/>
                <w:spacing w:val="-6"/>
                <w:sz w:val="20"/>
                <w:szCs w:val="20"/>
              </w:rPr>
            </w:pPr>
            <w:r w:rsidRPr="00F43A22">
              <w:rPr>
                <w:rFonts w:asciiTheme="majorBidi" w:hAnsiTheme="majorBidi" w:cstheme="majorBidi"/>
                <w:b/>
                <w:bCs/>
              </w:rPr>
              <w:t xml:space="preserve">Keywords: </w:t>
            </w:r>
            <w:r w:rsidR="004E4FE9">
              <w:rPr>
                <w:rFonts w:asciiTheme="majorBidi" w:hAnsiTheme="majorBidi" w:cstheme="majorBidi"/>
              </w:rPr>
              <w:t>m</w:t>
            </w:r>
            <w:r w:rsidR="004E4FE9" w:rsidRPr="004E4FE9">
              <w:rPr>
                <w:rFonts w:asciiTheme="majorBidi" w:hAnsiTheme="majorBidi" w:cstheme="majorBidi"/>
              </w:rPr>
              <w:t xml:space="preserve">aternal </w:t>
            </w:r>
            <w:r w:rsidR="004E4FE9">
              <w:rPr>
                <w:rFonts w:asciiTheme="majorBidi" w:hAnsiTheme="majorBidi" w:cstheme="majorBidi"/>
              </w:rPr>
              <w:t>s</w:t>
            </w:r>
            <w:r w:rsidR="004E4FE9" w:rsidRPr="004E4FE9">
              <w:rPr>
                <w:rFonts w:asciiTheme="majorBidi" w:hAnsiTheme="majorBidi" w:cstheme="majorBidi"/>
              </w:rPr>
              <w:t xml:space="preserve">eparation, </w:t>
            </w:r>
            <w:r w:rsidR="004E4FE9">
              <w:rPr>
                <w:rFonts w:asciiTheme="majorBidi" w:hAnsiTheme="majorBidi" w:cstheme="majorBidi"/>
              </w:rPr>
              <w:t>l</w:t>
            </w:r>
            <w:r w:rsidR="004E4FE9" w:rsidRPr="004E4FE9">
              <w:rPr>
                <w:rFonts w:asciiTheme="majorBidi" w:hAnsiTheme="majorBidi" w:cstheme="majorBidi"/>
              </w:rPr>
              <w:t xml:space="preserve">ong </w:t>
            </w:r>
            <w:r w:rsidR="004E4FE9">
              <w:rPr>
                <w:rFonts w:asciiTheme="majorBidi" w:hAnsiTheme="majorBidi" w:cstheme="majorBidi"/>
              </w:rPr>
              <w:t>t</w:t>
            </w:r>
            <w:r w:rsidR="004E4FE9" w:rsidRPr="004E4FE9">
              <w:rPr>
                <w:rFonts w:asciiTheme="majorBidi" w:hAnsiTheme="majorBidi" w:cstheme="majorBidi"/>
              </w:rPr>
              <w:t xml:space="preserve">erm </w:t>
            </w:r>
            <w:r w:rsidR="004E4FE9">
              <w:rPr>
                <w:rFonts w:asciiTheme="majorBidi" w:hAnsiTheme="majorBidi" w:cstheme="majorBidi"/>
              </w:rPr>
              <w:t>p</w:t>
            </w:r>
            <w:r w:rsidR="004E4FE9" w:rsidRPr="004E4FE9">
              <w:rPr>
                <w:rFonts w:asciiTheme="majorBidi" w:hAnsiTheme="majorBidi" w:cstheme="majorBidi"/>
              </w:rPr>
              <w:t xml:space="preserve">otentiation, </w:t>
            </w:r>
            <w:r w:rsidR="004E4FE9">
              <w:rPr>
                <w:rFonts w:asciiTheme="majorBidi" w:hAnsiTheme="majorBidi" w:cstheme="majorBidi"/>
              </w:rPr>
              <w:t>r</w:t>
            </w:r>
            <w:r w:rsidR="004E4FE9" w:rsidRPr="004E4FE9">
              <w:rPr>
                <w:rFonts w:asciiTheme="majorBidi" w:hAnsiTheme="majorBidi" w:cstheme="majorBidi"/>
              </w:rPr>
              <w:t xml:space="preserve">odent </w:t>
            </w:r>
            <w:r w:rsidR="004E4FE9">
              <w:rPr>
                <w:rFonts w:asciiTheme="majorBidi" w:hAnsiTheme="majorBidi" w:cstheme="majorBidi"/>
              </w:rPr>
              <w:t>m</w:t>
            </w:r>
            <w:r w:rsidR="004E4FE9" w:rsidRPr="004E4FE9">
              <w:rPr>
                <w:rFonts w:asciiTheme="majorBidi" w:hAnsiTheme="majorBidi" w:cstheme="majorBidi"/>
              </w:rPr>
              <w:t>odel</w:t>
            </w:r>
          </w:p>
        </w:tc>
      </w:tr>
      <w:tr w:rsidR="00F43A22" w:rsidRPr="00F43A22" w14:paraId="3480C91D" w14:textId="77777777" w:rsidTr="003627E1">
        <w:trPr>
          <w:trHeight w:val="431"/>
        </w:trPr>
        <w:tc>
          <w:tcPr>
            <w:tcW w:w="3422" w:type="dxa"/>
            <w:tcBorders>
              <w:left w:val="nil"/>
              <w:right w:val="nil"/>
            </w:tcBorders>
            <w:shd w:val="clear" w:color="auto" w:fill="auto"/>
          </w:tcPr>
          <w:p w14:paraId="2D3FA965" w14:textId="0125B2D4" w:rsidR="00F30D99" w:rsidRPr="00F43A22" w:rsidRDefault="00F30D99" w:rsidP="005E0176">
            <w:pPr>
              <w:bidi w:val="0"/>
              <w:spacing w:before="120"/>
              <w:jc w:val="both"/>
              <w:rPr>
                <w:rFonts w:asciiTheme="majorBidi" w:hAnsiTheme="majorBidi" w:cstheme="majorBidi"/>
                <w:b/>
                <w:bCs/>
                <w:i/>
                <w:iCs/>
                <w:szCs w:val="32"/>
              </w:rPr>
            </w:pPr>
            <w:r w:rsidRPr="00F43A22">
              <w:rPr>
                <w:rFonts w:asciiTheme="majorBidi" w:hAnsiTheme="majorBidi" w:cstheme="majorBidi"/>
                <w:b/>
                <w:bCs/>
                <w:i/>
                <w:iCs/>
                <w:szCs w:val="32"/>
              </w:rPr>
              <w:t>Authors</w:t>
            </w:r>
          </w:p>
        </w:tc>
        <w:tc>
          <w:tcPr>
            <w:tcW w:w="6980" w:type="dxa"/>
            <w:vMerge/>
            <w:tcBorders>
              <w:left w:val="nil"/>
              <w:right w:val="nil"/>
            </w:tcBorders>
            <w:shd w:val="clear" w:color="auto" w:fill="auto"/>
          </w:tcPr>
          <w:p w14:paraId="7E52407C"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6CD32E5F" w14:textId="77777777" w:rsidTr="004E4FE9">
        <w:trPr>
          <w:trHeight w:val="863"/>
        </w:trPr>
        <w:tc>
          <w:tcPr>
            <w:tcW w:w="3422" w:type="dxa"/>
            <w:tcBorders>
              <w:left w:val="nil"/>
              <w:right w:val="nil"/>
            </w:tcBorders>
            <w:shd w:val="clear" w:color="auto" w:fill="auto"/>
          </w:tcPr>
          <w:p w14:paraId="05EBBA6C" w14:textId="30B47866" w:rsidR="002B4AC8" w:rsidRPr="00D84546" w:rsidRDefault="004E4FE9" w:rsidP="004E4FE9">
            <w:pPr>
              <w:pStyle w:val="Authornames"/>
              <w:spacing w:before="60" w:after="0"/>
              <w:rPr>
                <w:lang w:val="fr-FR"/>
              </w:rPr>
            </w:pPr>
            <w:proofErr w:type="spellStart"/>
            <w:r w:rsidRPr="004E4FE9">
              <w:rPr>
                <w:lang w:val="fr-FR"/>
              </w:rPr>
              <w:t>Fateme</w:t>
            </w:r>
            <w:proofErr w:type="spellEnd"/>
            <w:r w:rsidRPr="004E4FE9">
              <w:rPr>
                <w:lang w:val="fr-FR"/>
              </w:rPr>
              <w:t xml:space="preserve"> </w:t>
            </w:r>
            <w:proofErr w:type="spellStart"/>
            <w:r w:rsidRPr="004E4FE9">
              <w:rPr>
                <w:lang w:val="fr-FR"/>
              </w:rPr>
              <w:t>Pishgooei</w:t>
            </w:r>
            <w:proofErr w:type="spellEnd"/>
          </w:p>
          <w:p w14:paraId="3F5B735D" w14:textId="70D92D4C" w:rsidR="002B4AC8" w:rsidRPr="00D84546" w:rsidRDefault="004E4FE9" w:rsidP="00FA006D">
            <w:pPr>
              <w:pStyle w:val="Authornames"/>
              <w:spacing w:before="0" w:after="0"/>
              <w:rPr>
                <w:lang w:val="fr-FR"/>
              </w:rPr>
            </w:pPr>
            <w:r w:rsidRPr="004E4FE9">
              <w:rPr>
                <w:lang w:val="fr-FR"/>
              </w:rPr>
              <w:t xml:space="preserve">Saeid </w:t>
            </w:r>
            <w:proofErr w:type="spellStart"/>
            <w:r w:rsidRPr="004E4FE9">
              <w:rPr>
                <w:lang w:val="fr-FR"/>
              </w:rPr>
              <w:t>Mehrazin</w:t>
            </w:r>
            <w:proofErr w:type="spellEnd"/>
          </w:p>
          <w:p w14:paraId="3EA019B5" w14:textId="1F6DE687" w:rsidR="00F30D99" w:rsidRPr="000F2084" w:rsidRDefault="004E4FE9" w:rsidP="004E4FE9">
            <w:pPr>
              <w:pStyle w:val="Authornames"/>
              <w:spacing w:before="0"/>
              <w:rPr>
                <w:vertAlign w:val="superscript"/>
              </w:rPr>
            </w:pPr>
            <w:proofErr w:type="spellStart"/>
            <w:r w:rsidRPr="004E4FE9">
              <w:rPr>
                <w:lang w:val="fr-FR"/>
              </w:rPr>
              <w:t>Khadijeh</w:t>
            </w:r>
            <w:proofErr w:type="spellEnd"/>
            <w:r w:rsidRPr="004E4FE9">
              <w:rPr>
                <w:lang w:val="fr-FR"/>
              </w:rPr>
              <w:t xml:space="preserve"> </w:t>
            </w:r>
            <w:proofErr w:type="spellStart"/>
            <w:r w:rsidRPr="004E4FE9">
              <w:rPr>
                <w:lang w:val="fr-FR"/>
              </w:rPr>
              <w:t>Esmaeilpour</w:t>
            </w:r>
            <w:proofErr w:type="spellEnd"/>
            <w:r w:rsidRPr="00D84546">
              <w:rPr>
                <w:vertAlign w:val="superscript"/>
                <w:lang w:val="fr-FR"/>
              </w:rPr>
              <w:t>*</w:t>
            </w:r>
          </w:p>
        </w:tc>
        <w:tc>
          <w:tcPr>
            <w:tcW w:w="6980" w:type="dxa"/>
            <w:vMerge/>
            <w:tcBorders>
              <w:left w:val="nil"/>
              <w:right w:val="nil"/>
            </w:tcBorders>
            <w:shd w:val="clear" w:color="auto" w:fill="auto"/>
          </w:tcPr>
          <w:p w14:paraId="1F070EE5"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58CE6D1C" w14:textId="77777777" w:rsidTr="004E4FE9">
        <w:trPr>
          <w:trHeight w:val="809"/>
        </w:trPr>
        <w:tc>
          <w:tcPr>
            <w:tcW w:w="3422" w:type="dxa"/>
            <w:tcBorders>
              <w:left w:val="nil"/>
              <w:right w:val="nil"/>
            </w:tcBorders>
            <w:shd w:val="clear" w:color="auto" w:fill="auto"/>
          </w:tcPr>
          <w:p w14:paraId="29308575" w14:textId="3AAD4C6B" w:rsidR="00352C01" w:rsidRPr="00F43A22" w:rsidRDefault="004E4FE9" w:rsidP="004E4FE9">
            <w:pPr>
              <w:pStyle w:val="Affiliation"/>
              <w:spacing w:after="60"/>
            </w:pPr>
            <w:r w:rsidRPr="004E4FE9">
              <w:t>Neuroscience Research Center, Institute of Neuropharmacology, Kerman University of Medical Sciences, Kerman, Iran</w:t>
            </w:r>
          </w:p>
        </w:tc>
        <w:tc>
          <w:tcPr>
            <w:tcW w:w="6980" w:type="dxa"/>
            <w:vMerge/>
            <w:tcBorders>
              <w:left w:val="nil"/>
              <w:right w:val="nil"/>
            </w:tcBorders>
            <w:shd w:val="clear" w:color="auto" w:fill="auto"/>
          </w:tcPr>
          <w:p w14:paraId="457C9E37" w14:textId="77777777" w:rsidR="00F30D99" w:rsidRPr="00F43A22" w:rsidRDefault="00F30D99" w:rsidP="00F30D99">
            <w:pPr>
              <w:tabs>
                <w:tab w:val="left" w:pos="0"/>
              </w:tabs>
              <w:bidi w:val="0"/>
              <w:jc w:val="both"/>
              <w:rPr>
                <w:rFonts w:asciiTheme="majorBidi" w:hAnsiTheme="majorBidi" w:cstheme="majorBidi"/>
                <w:b/>
                <w:bCs/>
                <w:spacing w:val="-6"/>
                <w:sz w:val="18"/>
                <w:szCs w:val="18"/>
              </w:rPr>
            </w:pPr>
          </w:p>
        </w:tc>
      </w:tr>
      <w:tr w:rsidR="00F43A22" w:rsidRPr="00F43A22" w14:paraId="42AD00DC" w14:textId="77777777" w:rsidTr="004E4FE9">
        <w:trPr>
          <w:trHeight w:val="1880"/>
        </w:trPr>
        <w:tc>
          <w:tcPr>
            <w:tcW w:w="3422" w:type="dxa"/>
            <w:tcBorders>
              <w:left w:val="nil"/>
              <w:right w:val="nil"/>
            </w:tcBorders>
            <w:shd w:val="clear" w:color="auto" w:fill="auto"/>
          </w:tcPr>
          <w:p w14:paraId="023CAFCE" w14:textId="3A722B4A" w:rsidR="00F30D99" w:rsidRPr="00F43A22" w:rsidRDefault="00F30D99" w:rsidP="00F30D99">
            <w:pPr>
              <w:bidi w:val="0"/>
              <w:spacing w:before="120"/>
              <w:jc w:val="both"/>
              <w:rPr>
                <w:rFonts w:ascii="Times New Roman" w:hAnsi="Times New Roman" w:cs="Times New Roman"/>
                <w:sz w:val="20"/>
                <w:szCs w:val="20"/>
              </w:rPr>
            </w:pPr>
            <w:r w:rsidRPr="00F43A22">
              <w:rPr>
                <w:rFonts w:ascii="Times New Roman" w:hAnsi="Times New Roman" w:cs="Times New Roman"/>
                <w:b/>
                <w:bCs/>
                <w:sz w:val="24"/>
                <w:szCs w:val="24"/>
              </w:rPr>
              <w:t>*Corresponding author:</w:t>
            </w:r>
            <w:r w:rsidRPr="00F43A22">
              <w:rPr>
                <w:rFonts w:ascii="Times New Roman" w:hAnsi="Times New Roman" w:cs="Times New Roman"/>
                <w:sz w:val="24"/>
                <w:szCs w:val="24"/>
              </w:rPr>
              <w:t xml:space="preserve"> </w:t>
            </w:r>
          </w:p>
          <w:p w14:paraId="791B37AD" w14:textId="14EB8B76" w:rsidR="00352C01" w:rsidRPr="00C501C8" w:rsidRDefault="004E4FE9" w:rsidP="00EE496E">
            <w:pPr>
              <w:pStyle w:val="Authornames"/>
            </w:pPr>
            <w:r w:rsidRPr="004E4FE9">
              <w:t>Khadijeh Esmaeilpour</w:t>
            </w:r>
            <w:r w:rsidR="000F2084" w:rsidRPr="00C501C8">
              <w:t>,</w:t>
            </w:r>
          </w:p>
          <w:p w14:paraId="563A77A9" w14:textId="4BD1AE28" w:rsidR="00352C01" w:rsidRPr="00C501C8" w:rsidRDefault="004E4FE9" w:rsidP="00EE496E">
            <w:pPr>
              <w:pStyle w:val="Affiliation"/>
              <w:spacing w:before="0"/>
            </w:pPr>
            <w:r w:rsidRPr="004E4FE9">
              <w:t>Neuroscience Research Center, Institute of Neuropharmacology, Kerman University of Medical Sciences, Kerman, Iran</w:t>
            </w:r>
          </w:p>
          <w:p w14:paraId="6D312323" w14:textId="239E0F37" w:rsidR="00331796" w:rsidRPr="004E4FE9" w:rsidRDefault="004E4FE9" w:rsidP="004E4FE9">
            <w:pPr>
              <w:pStyle w:val="Affiliation"/>
              <w:rPr>
                <w:color w:val="000000" w:themeColor="text1"/>
                <w:spacing w:val="-4"/>
              </w:rPr>
            </w:pPr>
            <w:r w:rsidRPr="004E4FE9">
              <w:rPr>
                <w:color w:val="000000" w:themeColor="text1"/>
                <w:spacing w:val="-4"/>
              </w:rPr>
              <w:t>esmaeilpour@kmu.ac.ir</w:t>
            </w:r>
          </w:p>
        </w:tc>
        <w:tc>
          <w:tcPr>
            <w:tcW w:w="6980" w:type="dxa"/>
            <w:vMerge/>
            <w:tcBorders>
              <w:left w:val="nil"/>
              <w:right w:val="nil"/>
            </w:tcBorders>
            <w:shd w:val="clear" w:color="auto" w:fill="auto"/>
          </w:tcPr>
          <w:p w14:paraId="111DE37E"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58AC4460" w14:textId="77777777" w:rsidTr="004E4FE9">
        <w:trPr>
          <w:trHeight w:val="260"/>
        </w:trPr>
        <w:tc>
          <w:tcPr>
            <w:tcW w:w="3422" w:type="dxa"/>
            <w:tcBorders>
              <w:left w:val="nil"/>
              <w:bottom w:val="single" w:sz="4" w:space="0" w:color="auto"/>
              <w:right w:val="nil"/>
            </w:tcBorders>
          </w:tcPr>
          <w:p w14:paraId="7FA7F5FE" w14:textId="77777777" w:rsidR="00F30D99" w:rsidRDefault="00F30D99" w:rsidP="005E0176">
            <w:pPr>
              <w:pStyle w:val="Default"/>
              <w:jc w:val="both"/>
              <w:rPr>
                <w:rFonts w:ascii="Times New Roman" w:hAnsi="Times New Roman" w:cs="Times New Roman"/>
                <w:b/>
                <w:bCs/>
                <w:color w:val="auto"/>
              </w:rPr>
            </w:pPr>
          </w:p>
          <w:p w14:paraId="46CA0AEC" w14:textId="578AB754" w:rsidR="00CD6135" w:rsidRPr="00CD6135" w:rsidRDefault="00CD6135" w:rsidP="00CD6135">
            <w:pPr>
              <w:rPr>
                <w:lang w:bidi="ar-SA"/>
              </w:rPr>
            </w:pPr>
          </w:p>
        </w:tc>
        <w:tc>
          <w:tcPr>
            <w:tcW w:w="6980" w:type="dxa"/>
            <w:vMerge/>
            <w:tcBorders>
              <w:left w:val="nil"/>
              <w:bottom w:val="single" w:sz="4" w:space="0" w:color="auto"/>
              <w:right w:val="nil"/>
            </w:tcBorders>
            <w:shd w:val="clear" w:color="auto" w:fill="auto"/>
          </w:tcPr>
          <w:p w14:paraId="5011DF31"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0805D2AF" w14:textId="77777777" w:rsidTr="00BC0192">
        <w:trPr>
          <w:trHeight w:val="331"/>
        </w:trPr>
        <w:tc>
          <w:tcPr>
            <w:tcW w:w="10402" w:type="dxa"/>
            <w:gridSpan w:val="2"/>
            <w:tcBorders>
              <w:left w:val="nil"/>
              <w:bottom w:val="nil"/>
              <w:right w:val="nil"/>
            </w:tcBorders>
          </w:tcPr>
          <w:p w14:paraId="63C7EE17"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r w:rsidRPr="00F43A22">
              <w:rPr>
                <w:rFonts w:ascii="TimesNewRomanPS-BoldMT" w:hAnsi="TimesNewRomanPS-BoldMT"/>
                <w:b/>
                <w:bCs/>
                <w:i/>
                <w:iCs/>
                <w:sz w:val="16"/>
                <w:szCs w:val="16"/>
              </w:rPr>
              <w:t>Copyright© 2020, TMU Press. This open-access article is published under the terms of the Creative Commons Attribution-</w:t>
            </w:r>
            <w:proofErr w:type="spellStart"/>
            <w:r w:rsidRPr="00F43A22">
              <w:rPr>
                <w:rFonts w:ascii="TimesNewRomanPS-BoldMT" w:hAnsi="TimesNewRomanPS-BoldMT"/>
                <w:b/>
                <w:bCs/>
                <w:i/>
                <w:iCs/>
                <w:sz w:val="16"/>
                <w:szCs w:val="16"/>
              </w:rPr>
              <w:t>NonCommercial</w:t>
            </w:r>
            <w:proofErr w:type="spellEnd"/>
            <w:r w:rsidRPr="00F43A22">
              <w:rPr>
                <w:b/>
                <w:bCs/>
                <w:i/>
                <w:iCs/>
                <w:sz w:val="16"/>
                <w:szCs w:val="16"/>
              </w:rPr>
              <w:t xml:space="preserve"> </w:t>
            </w:r>
            <w:r w:rsidRPr="00F43A22">
              <w:rPr>
                <w:rFonts w:ascii="TimesNewRomanPS-BoldMT" w:hAnsi="TimesNewRomanPS-BoldMT"/>
                <w:b/>
                <w:bCs/>
                <w:i/>
                <w:iCs/>
                <w:sz w:val="16"/>
                <w:szCs w:val="16"/>
              </w:rPr>
              <w:t>4.0 International License which permits Share (copy and redistribute the material in any medium or format) and Adapt (remix, transform,</w:t>
            </w:r>
            <w:r w:rsidRPr="00F43A22">
              <w:rPr>
                <w:b/>
                <w:bCs/>
                <w:i/>
                <w:iCs/>
                <w:sz w:val="16"/>
                <w:szCs w:val="16"/>
              </w:rPr>
              <w:t xml:space="preserve"> </w:t>
            </w:r>
            <w:r w:rsidRPr="00F43A22">
              <w:rPr>
                <w:rFonts w:ascii="TimesNewRomanPS-BoldMT" w:hAnsi="TimesNewRomanPS-BoldMT"/>
                <w:b/>
                <w:bCs/>
                <w:i/>
                <w:iCs/>
                <w:sz w:val="16"/>
                <w:szCs w:val="16"/>
              </w:rPr>
              <w:t>and build upon the material) under the Attribution-</w:t>
            </w:r>
            <w:proofErr w:type="spellStart"/>
            <w:r w:rsidRPr="00F43A22">
              <w:rPr>
                <w:rFonts w:ascii="TimesNewRomanPS-BoldMT" w:hAnsi="TimesNewRomanPS-BoldMT"/>
                <w:b/>
                <w:bCs/>
                <w:i/>
                <w:iCs/>
                <w:sz w:val="16"/>
                <w:szCs w:val="16"/>
              </w:rPr>
              <w:t>NonCommercial</w:t>
            </w:r>
            <w:proofErr w:type="spellEnd"/>
            <w:r w:rsidRPr="00F43A22">
              <w:rPr>
                <w:rFonts w:ascii="TimesNewRomanPS-BoldMT" w:hAnsi="TimesNewRomanPS-BoldMT"/>
                <w:b/>
                <w:bCs/>
                <w:i/>
                <w:iCs/>
                <w:sz w:val="16"/>
                <w:szCs w:val="16"/>
              </w:rPr>
              <w:t xml:space="preserve"> terms</w:t>
            </w:r>
          </w:p>
        </w:tc>
      </w:tr>
    </w:tbl>
    <w:p w14:paraId="644BE074" w14:textId="03FA036F" w:rsidR="00F30D99" w:rsidRPr="00F43A22" w:rsidRDefault="00F30D99" w:rsidP="00435D63">
      <w:pPr>
        <w:bidi w:val="0"/>
        <w:spacing w:after="0" w:line="240" w:lineRule="auto"/>
        <w:jc w:val="both"/>
        <w:rPr>
          <w:b/>
          <w:bCs/>
          <w:sz w:val="32"/>
          <w:szCs w:val="36"/>
        </w:rPr>
      </w:pPr>
    </w:p>
    <w:p w14:paraId="29626981" w14:textId="77777777" w:rsidR="00F30D99" w:rsidRPr="00F43A22" w:rsidRDefault="00F30D99" w:rsidP="00F30D99">
      <w:pPr>
        <w:bidi w:val="0"/>
        <w:spacing w:after="0" w:line="240" w:lineRule="auto"/>
        <w:jc w:val="both"/>
        <w:rPr>
          <w:b/>
          <w:bCs/>
          <w:sz w:val="32"/>
          <w:szCs w:val="36"/>
        </w:rPr>
        <w:sectPr w:rsidR="00F30D99" w:rsidRPr="00F43A22" w:rsidSect="00F158E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850" w:bottom="1440" w:left="850" w:header="850" w:footer="432" w:gutter="0"/>
          <w:pgNumType w:start="36"/>
          <w:cols w:space="720"/>
          <w:titlePg/>
          <w:rtlGutter/>
          <w:docGrid w:linePitch="360"/>
        </w:sectPr>
      </w:pPr>
    </w:p>
    <w:p w14:paraId="74BAC274" w14:textId="601B067C" w:rsidR="00435D63" w:rsidRPr="00F43A22" w:rsidRDefault="00435D63" w:rsidP="00F84239">
      <w:pPr>
        <w:pStyle w:val="NoSpacing"/>
        <w:rPr>
          <w:sz w:val="2"/>
          <w:szCs w:val="2"/>
        </w:rPr>
      </w:pPr>
    </w:p>
    <w:p w14:paraId="07D49E17" w14:textId="3FC3A748" w:rsidR="00435D63" w:rsidRPr="00F43A22" w:rsidRDefault="00435D63" w:rsidP="00F84239">
      <w:pPr>
        <w:pStyle w:val="NoSpacing"/>
        <w:rPr>
          <w:sz w:val="2"/>
          <w:szCs w:val="2"/>
        </w:rPr>
      </w:pPr>
    </w:p>
    <w:p w14:paraId="4248F22C" w14:textId="79A271F6" w:rsidR="00283750" w:rsidRPr="00F43A22" w:rsidRDefault="00604E2E" w:rsidP="00604E2E">
      <w:pPr>
        <w:pStyle w:val="Mainheader"/>
        <w:spacing w:before="0"/>
      </w:pPr>
      <w:r w:rsidRPr="00F43A22">
        <w:t>INTRODUCTION</w:t>
      </w:r>
      <w:bookmarkStart w:id="3" w:name="_Hlk90455871"/>
      <w:bookmarkStart w:id="4" w:name="_Hlk73275145"/>
    </w:p>
    <w:bookmarkEnd w:id="3"/>
    <w:bookmarkEnd w:id="4"/>
    <w:p w14:paraId="1BA1B0CD" w14:textId="45036EF9" w:rsidR="004E4FE9" w:rsidRPr="004E4FE9" w:rsidRDefault="004E4FE9" w:rsidP="001F2377">
      <w:pPr>
        <w:pStyle w:val="Firstparagraph"/>
      </w:pPr>
      <w:r w:rsidRPr="004E4FE9">
        <w:t>Mother-infant interactions significantly influence the development of physiology and behavior during the first weeks after birth. Since rodent pups are completely dependent on their mothers during the first three weeks of life, separation from their dams is particularly stressful at that time (1). Brain plasticity is highly vulnerable to stress, and the early postnatal period is critical for the development of normal brain function (2). During the first weeks after birth, there is an increase in the proliferation, differentiation, and migration of neurons. Neurogenesis of hippocampal granule cells peaks in the second week of rodent life and during the third month in humans (3).</w:t>
      </w:r>
    </w:p>
    <w:p w14:paraId="510099CE" w14:textId="240681FA" w:rsidR="004E4FE9" w:rsidRPr="004E4FE9" w:rsidRDefault="004E4FE9" w:rsidP="004E4FE9">
      <w:pPr>
        <w:pStyle w:val="MainText"/>
      </w:pPr>
      <w:r w:rsidRPr="004E4FE9">
        <w:t xml:space="preserve">Electrophysiological studies have been conducted to uncover the cellular basis of the reduction in learning and memory functions in </w:t>
      </w:r>
      <w:r w:rsidRPr="004E4FE9">
        <w:t>rats that experienced early-life stress. Specifically, LTP was evaluated because hippocampal LTP is widely considered a putative mechanism of memory storage and has proven to be a valuable model for studying neuronal plasticity at the cellular level (4-7). Stress affects hippocampal LTP (8), and exposure to glucocorticoids reduces hippocampal LTP (9). In this mini review, we will focus on the effects of MS on LTP.</w:t>
      </w:r>
    </w:p>
    <w:p w14:paraId="1F19541F" w14:textId="77777777" w:rsidR="004E4FE9" w:rsidRPr="004E4FE9" w:rsidRDefault="004E4FE9" w:rsidP="004E4FE9">
      <w:pPr>
        <w:pStyle w:val="Firstsubheading"/>
        <w:rPr>
          <w:rFonts w:eastAsia="STIX-Regular"/>
        </w:rPr>
      </w:pPr>
      <w:r w:rsidRPr="004E4FE9">
        <w:rPr>
          <w:rFonts w:eastAsia="STIX-Regular"/>
        </w:rPr>
        <w:t>MS as an animal model</w:t>
      </w:r>
    </w:p>
    <w:p w14:paraId="4FC5D54D" w14:textId="3F229391" w:rsidR="004E4FE9" w:rsidRPr="004E4FE9" w:rsidRDefault="004E4FE9" w:rsidP="004E4FE9">
      <w:pPr>
        <w:pStyle w:val="Firstparagraph"/>
      </w:pPr>
      <w:r w:rsidRPr="004E4FE9">
        <w:t xml:space="preserve">MS has been proposed as a well-established animal model of early life stress (10-12). The MS method involves the repeated separation of rodent pups from their dam for either short periods (less than 60 minutes) or prolonged periods (more than 180 minutes) during the first 2–3 weeks of life (13). Short MS simulates naturalistic conditions, </w:t>
      </w:r>
      <w:r w:rsidRPr="004E4FE9">
        <w:lastRenderedPageBreak/>
        <w:t xml:space="preserve">whereas prolonged MS is considered a risk environment (14-16). </w:t>
      </w:r>
    </w:p>
    <w:p w14:paraId="7394D96A" w14:textId="77777777" w:rsidR="004E4FE9" w:rsidRPr="004E4FE9" w:rsidRDefault="004E4FE9" w:rsidP="001F2377">
      <w:pPr>
        <w:pStyle w:val="Firstsubheading"/>
        <w:rPr>
          <w:rFonts w:eastAsia="STIX-Regular"/>
        </w:rPr>
      </w:pPr>
      <w:r w:rsidRPr="004E4FE9">
        <w:rPr>
          <w:rFonts w:eastAsia="STIX-Regular"/>
        </w:rPr>
        <w:t xml:space="preserve">Effect of MS on LTP in </w:t>
      </w:r>
      <w:bookmarkStart w:id="5" w:name="_Hlk167087292"/>
      <w:r w:rsidRPr="004E4FE9">
        <w:rPr>
          <w:rFonts w:eastAsia="STIX-Regular"/>
        </w:rPr>
        <w:t xml:space="preserve">adolescence </w:t>
      </w:r>
    </w:p>
    <w:bookmarkEnd w:id="5"/>
    <w:p w14:paraId="3065ADAC" w14:textId="77777777" w:rsidR="004E4FE9" w:rsidRPr="004E4FE9" w:rsidRDefault="004E4FE9" w:rsidP="004E4FE9">
      <w:pPr>
        <w:pStyle w:val="Firstparagraph"/>
      </w:pPr>
      <w:r w:rsidRPr="004E4FE9">
        <w:t>Adolescence is the final stage in a series of neurodevelopmental phases during which synaptic balance and stabilization are achieved, and cognitive function and synaptic plasticity mature (17). The timing and duration of early life stress are crucial for the proper organization of neurons and can increase the risk of developing lasting behavioral disorders (18).</w:t>
      </w:r>
    </w:p>
    <w:p w14:paraId="54449B4B" w14:textId="43503C2F" w:rsidR="004E4FE9" w:rsidRPr="004E4FE9" w:rsidRDefault="004E4FE9" w:rsidP="004E4FE9">
      <w:pPr>
        <w:pStyle w:val="MainText"/>
      </w:pPr>
      <w:r w:rsidRPr="004E4FE9">
        <w:t>In our previous study, we demonstrated that separating female pups from their mother for 3 hours daily from postnatal day (PND) 1 to 14 impairs LTP induction in the CA1 area of the hippocampus during adolescence (19). Another study found that separating litters from their dams for 4 hours per day from PND 2 to PND 20 reduced the magnitude of LTP at the mossy fiber-CA3 synapse (20). Cao et al. revealed that both the EPSP slope and PS amplitude were reduced in maternally separated male rats (21). According to Gruss et al., a single 24-hour MS episode at PND 9 prevents LTP reinforcement induced by swim stress in adolescent male rats (22). Another study evaluating the effect of MS on LTP in the medial prefrontal cortex (mPFC) of adolescent rats showed that MS induced impairment in LTP (23). Additionally, it was found that the magnitude of hippocampal LTP at CA3-CA1 synapses induced by PBS stimulation was significantly lower in MS animals during adolescence compared to controls. In this study, animals underwent MS for 180 minutes per day from PND 1 to 2 (24-25).</w:t>
      </w:r>
    </w:p>
    <w:p w14:paraId="670670DF" w14:textId="77777777" w:rsidR="004E4FE9" w:rsidRPr="004E4FE9" w:rsidRDefault="004E4FE9" w:rsidP="004E4FE9">
      <w:pPr>
        <w:pStyle w:val="Firstsubheading"/>
        <w:rPr>
          <w:rFonts w:eastAsia="STIX-Regular"/>
        </w:rPr>
      </w:pPr>
      <w:r w:rsidRPr="004E4FE9">
        <w:rPr>
          <w:rFonts w:eastAsia="STIX-Regular"/>
        </w:rPr>
        <w:t>Effect of MS on LTP in adulthood</w:t>
      </w:r>
    </w:p>
    <w:p w14:paraId="133E8268" w14:textId="54270F6A" w:rsidR="004E4FE9" w:rsidRPr="004E4FE9" w:rsidRDefault="004E4FE9" w:rsidP="004E4FE9">
      <w:pPr>
        <w:pStyle w:val="Firstparagraph"/>
      </w:pPr>
      <w:r w:rsidRPr="004E4FE9">
        <w:t xml:space="preserve">Some experiments have demonstrated that MS causes alterations in synaptic plasticity extending into adulthood. Xiong et al. found that adult female rats subjected to MS from postnatal day (PND) 2 to 14 exhibited significant LTP impairment in both the infralimbic prefrontal cortex and hippocampal SC-CA1 pathways (26). </w:t>
      </w:r>
      <w:proofErr w:type="spellStart"/>
      <w:r w:rsidRPr="004E4FE9">
        <w:t>Herpfer</w:t>
      </w:r>
      <w:proofErr w:type="spellEnd"/>
      <w:r w:rsidRPr="004E4FE9">
        <w:t xml:space="preserve"> et al. reported that LTP was impaired in adult mice following early deprivation from PND 1 to PND 14 (27). Another research group observed that senescent MS animals exhibited a lower magnitude of hippocampal LTP. These results support the hypothesis that the neuronal and endocrine alterations induced by early-life </w:t>
      </w:r>
      <w:r w:rsidRPr="004E4FE9">
        <w:t>stress are long-lasting and can exacerbate the mild age-associated deficits observed in normal aging animals (28). Guo et al. demonstrated that in vivo LTP induced by high-frequency stimulation (HFS) at hippocampal SC-CA1 synapses was suppressed in rats with neonatal MS (29).</w:t>
      </w:r>
    </w:p>
    <w:p w14:paraId="601D874D" w14:textId="77777777" w:rsidR="004E4FE9" w:rsidRPr="004E4FE9" w:rsidRDefault="004E4FE9" w:rsidP="004E4FE9">
      <w:pPr>
        <w:pStyle w:val="MainText"/>
      </w:pPr>
      <w:r w:rsidRPr="004E4FE9">
        <w:t>The underlying mechanisms for the impairment of functional synaptic plasticity in the mPFC and hippocampus are likely complex. Factors may include a reduction in dendritic complexity and spine density (30, 31), apoptosis of pyramidal neurons in the dentate gyrus region (32), and a reduction in the expression of hippocampal brain-derived neurotrophic factor (BDNF) levels and NMDA receptor subunits (33, 34).</w:t>
      </w:r>
    </w:p>
    <w:p w14:paraId="6835291D" w14:textId="67DC85AA" w:rsidR="009C0283" w:rsidRDefault="004E4FE9" w:rsidP="004E4FE9">
      <w:pPr>
        <w:pStyle w:val="MainText"/>
      </w:pPr>
      <w:r w:rsidRPr="004E4FE9">
        <w:t>Most studies on the effect of MS in rats or mice have concluded that maternal care is crucial for brain development. Consequently, its absence, even if transient, has been proposed to disrupt maturational processes, ultimately impairing synaptic long-term potentiation in the medial PFC and hippocampus of adolescent and adult MS rats.</w:t>
      </w:r>
    </w:p>
    <w:p w14:paraId="75F713A9" w14:textId="70C0837A" w:rsidR="00283750" w:rsidRPr="00E5299D" w:rsidRDefault="00E5299D" w:rsidP="001E5C6A">
      <w:pPr>
        <w:shd w:val="clear" w:color="auto" w:fill="FFFFFF"/>
        <w:bidi w:val="0"/>
        <w:spacing w:before="240" w:after="0" w:line="240" w:lineRule="auto"/>
        <w:outlineLvl w:val="1"/>
        <w:rPr>
          <w:rFonts w:asciiTheme="majorBidi" w:eastAsia="Times New Roman" w:hAnsiTheme="majorBidi" w:cstheme="majorBidi"/>
          <w:b/>
          <w:bCs/>
          <w:sz w:val="24"/>
          <w:szCs w:val="24"/>
        </w:rPr>
      </w:pPr>
      <w:r w:rsidRPr="00E5299D">
        <w:rPr>
          <w:rFonts w:asciiTheme="majorBidi" w:eastAsia="Times New Roman" w:hAnsiTheme="majorBidi" w:cstheme="majorBidi"/>
          <w:b/>
          <w:bCs/>
          <w:sz w:val="24"/>
          <w:szCs w:val="24"/>
        </w:rPr>
        <w:t>DECLARATIONS</w:t>
      </w:r>
    </w:p>
    <w:p w14:paraId="2F16BDEF" w14:textId="00E9E41C" w:rsidR="00A97871" w:rsidRDefault="003703FE" w:rsidP="003703FE">
      <w:pPr>
        <w:pStyle w:val="Firstparagraph"/>
      </w:pPr>
      <w:r w:rsidRPr="003703FE">
        <w:t>Authors have no conflict of interest to declare.</w:t>
      </w:r>
    </w:p>
    <w:p w14:paraId="0EFC6E48" w14:textId="554A7553" w:rsidR="00E71B36" w:rsidRDefault="00671B51" w:rsidP="00A0404C">
      <w:pPr>
        <w:pStyle w:val="Mainheader"/>
        <w:spacing w:after="120"/>
      </w:pPr>
      <w:r w:rsidRPr="00F43A22">
        <w:t>REFERENCES</w:t>
      </w:r>
    </w:p>
    <w:p w14:paraId="28C0DE89" w14:textId="13FB1D9C" w:rsidR="004E4FE9" w:rsidRPr="004E4FE9" w:rsidRDefault="004E4FE9" w:rsidP="004E4FE9">
      <w:pPr>
        <w:pStyle w:val="References"/>
        <w:ind w:left="180" w:hanging="360"/>
      </w:pPr>
      <w:r w:rsidRPr="004E4FE9">
        <w:t>Sanchez MM, Ladd CO, Plotsky PM. Early adverse experience as a developmental risk factor for later psychopathology: evidence from rodent and primate models. Development and psychopathology. 2001;13(3):419-49.</w:t>
      </w:r>
    </w:p>
    <w:p w14:paraId="0A25F5C7" w14:textId="3B18BEDE" w:rsidR="004E4FE9" w:rsidRPr="004E4FE9" w:rsidRDefault="004E4FE9" w:rsidP="004E4FE9">
      <w:pPr>
        <w:pStyle w:val="References"/>
        <w:ind w:left="180" w:hanging="360"/>
      </w:pPr>
      <w:r w:rsidRPr="004E4FE9">
        <w:t>Neigh G, Ritschel L, Kilpela L, Harrell C, Bourke C. Translational reciprocity: Bridging the gap between preclinical studies and clinical treatment of stress effects on the adolescent brain. Neuroscience. 2013;249:139-53.</w:t>
      </w:r>
    </w:p>
    <w:p w14:paraId="6D529C1F" w14:textId="3ADB24C1" w:rsidR="004E4FE9" w:rsidRPr="004E4FE9" w:rsidRDefault="004E4FE9" w:rsidP="004E4FE9">
      <w:pPr>
        <w:pStyle w:val="References"/>
        <w:ind w:left="180" w:hanging="360"/>
      </w:pPr>
      <w:r w:rsidRPr="004E4FE9">
        <w:t>Seress L, Abraham H, Tornoczky T, Kosztolányi G. Cell formation in the human hippocampal formation from mid-gestation to the late postnatal period. Neuroscience. 2001;105(4):831-43.</w:t>
      </w:r>
    </w:p>
    <w:p w14:paraId="153C4062" w14:textId="5F360011" w:rsidR="004E4FE9" w:rsidRPr="004E4FE9" w:rsidRDefault="004E4FE9" w:rsidP="004E4FE9">
      <w:pPr>
        <w:pStyle w:val="References"/>
        <w:ind w:left="180" w:hanging="360"/>
      </w:pPr>
      <w:r w:rsidRPr="004E4FE9">
        <w:t>Bliss TV, Collingridge GL. A synaptic model of memory: long-term potentiation in the hippocampus. Nature. 1993;361(6407):31.</w:t>
      </w:r>
    </w:p>
    <w:p w14:paraId="437EB177" w14:textId="010CBE19" w:rsidR="004E4FE9" w:rsidRPr="004E4FE9" w:rsidRDefault="004E4FE9" w:rsidP="004E4FE9">
      <w:pPr>
        <w:pStyle w:val="References"/>
        <w:ind w:left="180" w:hanging="360"/>
      </w:pPr>
      <w:r w:rsidRPr="004E4FE9">
        <w:t xml:space="preserve">Andersen P, Sundberg S, Sveen O, Swann J, Wigström H. Possible mechanisms for long‐lasting potentiation of synaptic transmission in </w:t>
      </w:r>
      <w:r w:rsidRPr="004E4FE9">
        <w:lastRenderedPageBreak/>
        <w:t>hippocampal slices from guinea‐pigs. The Journal of Physiology. 1980;302(1):463-82.</w:t>
      </w:r>
    </w:p>
    <w:p w14:paraId="6E6AEF1B" w14:textId="60EF6AF3" w:rsidR="004E4FE9" w:rsidRPr="004E4FE9" w:rsidRDefault="004E4FE9" w:rsidP="004E4FE9">
      <w:pPr>
        <w:pStyle w:val="References"/>
        <w:ind w:left="180" w:hanging="360"/>
      </w:pPr>
      <w:r w:rsidRPr="004E4FE9">
        <w:t>Alger B, Teyler T. Long-term and short-term plasticity in the CA1, CA3, and dentate regions of the rat hippocampal slice. Brain research. 1976;110(3):463-80.</w:t>
      </w:r>
    </w:p>
    <w:p w14:paraId="1763C696" w14:textId="1B462DCF" w:rsidR="004E4FE9" w:rsidRPr="004E4FE9" w:rsidRDefault="004E4FE9" w:rsidP="004E4FE9">
      <w:pPr>
        <w:pStyle w:val="References"/>
        <w:ind w:left="180" w:hanging="360"/>
      </w:pPr>
      <w:r w:rsidRPr="004E4FE9">
        <w:t>Silva AJ. Molecular and cellular cognitive studies of the role of synaptic plasticity in memory. Journal of neurobiology. 2003;54(1):224-37.</w:t>
      </w:r>
    </w:p>
    <w:p w14:paraId="69C631FF" w14:textId="7B79AC9B" w:rsidR="004E4FE9" w:rsidRPr="004E4FE9" w:rsidRDefault="004E4FE9" w:rsidP="004E4FE9">
      <w:pPr>
        <w:pStyle w:val="References"/>
        <w:ind w:left="180" w:hanging="360"/>
      </w:pPr>
      <w:r w:rsidRPr="004E4FE9">
        <w:t>Foy MR, Stanton ME, Levine S, Thompson RF. Behavioral stress impairs long-term potentiation in rodent hippocampus. Behavioral and neural biology. 1987;48(1):138-49.</w:t>
      </w:r>
    </w:p>
    <w:p w14:paraId="7378E4BE" w14:textId="3FCC4862" w:rsidR="004E4FE9" w:rsidRPr="004E4FE9" w:rsidRDefault="004E4FE9" w:rsidP="004E4FE9">
      <w:pPr>
        <w:pStyle w:val="References"/>
        <w:ind w:left="180" w:hanging="360"/>
      </w:pPr>
      <w:r w:rsidRPr="004E4FE9">
        <w:t>McEwen BS. Stress and hippocampal plasticity. Annual review of neuroscience. 1999;22(1):105-22.</w:t>
      </w:r>
    </w:p>
    <w:p w14:paraId="7FEC3672" w14:textId="5E348CA6" w:rsidR="004E4FE9" w:rsidRPr="004E4FE9" w:rsidRDefault="004E4FE9" w:rsidP="004E4FE9">
      <w:pPr>
        <w:pStyle w:val="References"/>
        <w:ind w:left="180" w:hanging="450"/>
      </w:pPr>
      <w:r w:rsidRPr="004E4FE9">
        <w:t>Kalinichev M, Easterling KW, Plotsky PM, Holtzman SG. Long-lasting changes in stress-induced corticosterone response and anxiety-like behaviors as a consequence of neonatal maternal separation in Long–Evans rats. Pharmacology Biochemistry and Behavior. 2002;73(1):131-40.</w:t>
      </w:r>
    </w:p>
    <w:p w14:paraId="23F1A322" w14:textId="35B90BE9" w:rsidR="004E4FE9" w:rsidRPr="004E4FE9" w:rsidRDefault="004E4FE9" w:rsidP="004E4FE9">
      <w:pPr>
        <w:pStyle w:val="References"/>
        <w:ind w:left="180" w:hanging="450"/>
      </w:pPr>
      <w:r w:rsidRPr="004E4FE9">
        <w:t>Francis DD, Diorio J, Plotsky PM, Meaney MJ. Environmental enrichment reverses the effects of maternal separation on stress reactivity. Journal of Neuroscience. 2002;22(18):7840-3.</w:t>
      </w:r>
    </w:p>
    <w:p w14:paraId="080C229A" w14:textId="3E89BF9A" w:rsidR="004E4FE9" w:rsidRPr="004E4FE9" w:rsidRDefault="004E4FE9" w:rsidP="004E4FE9">
      <w:pPr>
        <w:pStyle w:val="References"/>
        <w:ind w:left="180" w:hanging="450"/>
      </w:pPr>
      <w:r w:rsidRPr="004E4FE9">
        <w:t>Romeo RD, Mueller A, Sisti HM, Ogawa S, McEwen BS, Brake WG. Anxiety and fear behaviors in adult male and female C57BL/6 mice are modulated by maternal separation. Hormones and behavior. 2003;43(5):561-7.</w:t>
      </w:r>
    </w:p>
    <w:p w14:paraId="549819DA" w14:textId="7C6E2BCD" w:rsidR="004E4FE9" w:rsidRPr="004E4FE9" w:rsidRDefault="004E4FE9" w:rsidP="004E4FE9">
      <w:pPr>
        <w:pStyle w:val="References"/>
        <w:ind w:left="180" w:hanging="450"/>
      </w:pPr>
      <w:r w:rsidRPr="004E4FE9">
        <w:t>Pryce CR, Rüedi-Bettschen D, Dettling AC, Weston A, Russig H, Ferger B, et al. Long-term effects of early-life environmental manipulations in rodents and primates: potential animal models in depression research. Neuroscience &amp; Biobehavioral Reviews. 2005;29(4-5):649-74.</w:t>
      </w:r>
    </w:p>
    <w:p w14:paraId="6A24AAF7" w14:textId="74F2CB18" w:rsidR="004E4FE9" w:rsidRPr="004E4FE9" w:rsidRDefault="004E4FE9" w:rsidP="004E4FE9">
      <w:pPr>
        <w:pStyle w:val="References"/>
        <w:ind w:left="180" w:hanging="450"/>
      </w:pPr>
      <w:r w:rsidRPr="004E4FE9">
        <w:t>Lehmann J, Feldon J. Long-term biobehavioral effects of maternal separation in the rat: consistent or confusing? Reviews in the neurosciences. 2000;11(4):383-408.</w:t>
      </w:r>
    </w:p>
    <w:p w14:paraId="1BBFBFB7" w14:textId="1A171961" w:rsidR="004E4FE9" w:rsidRPr="004E4FE9" w:rsidRDefault="004E4FE9" w:rsidP="004E4FE9">
      <w:pPr>
        <w:pStyle w:val="References"/>
        <w:ind w:left="180" w:hanging="450"/>
      </w:pPr>
      <w:r w:rsidRPr="004E4FE9">
        <w:t>Nylander I, Roman E. Is the rodent maternal separation model a valid and effective model for studies on the early-life impact on ethanol consumption? Psychopharmacology. 2013;229(4):555-69.</w:t>
      </w:r>
    </w:p>
    <w:p w14:paraId="262A9E3B" w14:textId="7E64C2CE" w:rsidR="004E4FE9" w:rsidRPr="004E4FE9" w:rsidRDefault="004E4FE9" w:rsidP="004E4FE9">
      <w:pPr>
        <w:pStyle w:val="References"/>
        <w:ind w:left="180" w:hanging="450"/>
      </w:pPr>
      <w:r w:rsidRPr="004E4FE9">
        <w:t>Vetulani J. Early maternal separation: a rodent model of depression and a prevailing human condition. Pharmacological reports. 2013;65(6):1451-61.</w:t>
      </w:r>
    </w:p>
    <w:p w14:paraId="4C05139A" w14:textId="5E0C9AAA" w:rsidR="004E4FE9" w:rsidRPr="004E4FE9" w:rsidRDefault="004E4FE9" w:rsidP="004E4FE9">
      <w:pPr>
        <w:pStyle w:val="References"/>
        <w:ind w:left="180" w:hanging="450"/>
      </w:pPr>
      <w:r w:rsidRPr="004E4FE9">
        <w:t>Selemon LD. A role for synaptic plasticity in the adolescent development of executive function. Translational psychiatry. 2013;3(3):e238.</w:t>
      </w:r>
    </w:p>
    <w:p w14:paraId="79CDD06F" w14:textId="34F2399E" w:rsidR="004E4FE9" w:rsidRPr="004E4FE9" w:rsidRDefault="004E4FE9" w:rsidP="004E4FE9">
      <w:pPr>
        <w:pStyle w:val="References"/>
        <w:ind w:left="180" w:hanging="450"/>
      </w:pPr>
      <w:r w:rsidRPr="004E4FE9">
        <w:t>Biggio F, Pisu M, Garau A, Boero G, Locci V, Mostallino M, et al. Maternal separation attenuates the effect of adolescent social isolation on HPA axis responsiveness in adult rats. European Neuropsychopharmacology. 2014;24(7):1152-61.</w:t>
      </w:r>
    </w:p>
    <w:p w14:paraId="67C23C31" w14:textId="366E03D1" w:rsidR="004E4FE9" w:rsidRPr="004E4FE9" w:rsidRDefault="004E4FE9" w:rsidP="004E4FE9">
      <w:pPr>
        <w:pStyle w:val="References"/>
        <w:ind w:left="180" w:hanging="450"/>
      </w:pPr>
      <w:r w:rsidRPr="004E4FE9">
        <w:t>heydari A, Esmaeilpour K, Sheibani V. Maternal separation impairs long term-potentiation in CA3-CA1 synapses in adolescent female rats. Behavioural brain research. 2019;376:112239.</w:t>
      </w:r>
    </w:p>
    <w:p w14:paraId="218C0609" w14:textId="76ADB654" w:rsidR="004E4FE9" w:rsidRPr="004E4FE9" w:rsidRDefault="004E4FE9" w:rsidP="004E4FE9">
      <w:pPr>
        <w:pStyle w:val="References"/>
        <w:ind w:left="180" w:hanging="450"/>
      </w:pPr>
      <w:r w:rsidRPr="004E4FE9">
        <w:t>Shin S, Han S, Woo R-S, Jang S, Min S. Adolescent mice show anxiety-and aggressive-like behavior and the reduction of long-term potentiation in mossy fiber-CA3 synapses after neonatal maternal separation. Neuroscience. 2016;316:221-31.</w:t>
      </w:r>
    </w:p>
    <w:p w14:paraId="13D03FC5" w14:textId="1FA1604B" w:rsidR="004E4FE9" w:rsidRPr="004E4FE9" w:rsidRDefault="004E4FE9" w:rsidP="004E4FE9">
      <w:pPr>
        <w:pStyle w:val="References"/>
        <w:ind w:left="180" w:hanging="450"/>
      </w:pPr>
      <w:r w:rsidRPr="004E4FE9">
        <w:t>Cao X, Huang S, Cao J, Chen T, Zhu P, Zhu R, et al. The timing of maternal separation affects Morris water maze performance and long‐term potentiation in male rats. Developmental psychobiology. 2014;56(5):1102-9.</w:t>
      </w:r>
    </w:p>
    <w:p w14:paraId="372B1A65" w14:textId="0FD908B6" w:rsidR="004E4FE9" w:rsidRPr="004E4FE9" w:rsidRDefault="004E4FE9" w:rsidP="004E4FE9">
      <w:pPr>
        <w:pStyle w:val="References"/>
        <w:ind w:left="180" w:hanging="450"/>
        <w:jc w:val="lowKashida"/>
      </w:pPr>
      <w:r w:rsidRPr="004E4FE9">
        <w:t>Gruss M, Braun K, Frey JU, Korz V. Maternal separation during a specific postnatal time window prevents reinforcement of hippocampal long-term potentiation in adolescent rats. Neuroscience. 2008;152(1):1-7.</w:t>
      </w:r>
    </w:p>
    <w:p w14:paraId="0BA06684" w14:textId="5F5BE0AC" w:rsidR="004E4FE9" w:rsidRPr="004E4FE9" w:rsidRDefault="004E4FE9" w:rsidP="004E4FE9">
      <w:pPr>
        <w:pStyle w:val="References"/>
        <w:ind w:left="180" w:hanging="450"/>
        <w:jc w:val="lowKashida"/>
      </w:pPr>
      <w:r w:rsidRPr="004E4FE9">
        <w:t>Chocyk A, Bobula B, Dudys D, Przyborowska A, Majcher‐Maślanka I, Hess G, et al. Early‐life stress affects the structural and functional plasticity of the medial prefrontal cortex in adolescent rats. European Journal of Neuroscience. 2013;38(1):2089-107.</w:t>
      </w:r>
    </w:p>
    <w:p w14:paraId="706F7B5A" w14:textId="4D9C72D3" w:rsidR="004E4FE9" w:rsidRPr="004E4FE9" w:rsidRDefault="004E4FE9" w:rsidP="004E4FE9">
      <w:pPr>
        <w:pStyle w:val="References"/>
        <w:ind w:left="180" w:hanging="450"/>
      </w:pPr>
      <w:r w:rsidRPr="004E4FE9">
        <w:t>Joushi S, Esmaeilpour Kh, Masoumi-Ardakani Y, Esmaeili-Mahani S, Sheibani V, Intranasal oxytocin administration facilitates the induction of long-term potentiation and promotes cognitive performance of maternally</w:t>
      </w:r>
      <w:r>
        <w:t xml:space="preserve"> </w:t>
      </w:r>
      <w:r w:rsidRPr="004E4FE9">
        <w:t>separated</w:t>
      </w:r>
      <w:r>
        <w:t xml:space="preserve"> </w:t>
      </w:r>
      <w:r w:rsidRPr="004E4FE9">
        <w:t xml:space="preserve">rats. Psychoneuroendocrinology 2021; 123. </w:t>
      </w:r>
    </w:p>
    <w:p w14:paraId="7FDC1E8F" w14:textId="6CAA1AF8" w:rsidR="004E4FE9" w:rsidRPr="004E4FE9" w:rsidRDefault="004E4FE9" w:rsidP="004E4FE9">
      <w:pPr>
        <w:pStyle w:val="References"/>
        <w:ind w:left="180" w:hanging="450"/>
        <w:jc w:val="lowKashida"/>
      </w:pPr>
      <w:r w:rsidRPr="004E4FE9">
        <w:t>Joushi S, Esmaeilpour Kh, Masoumi-Ardakani Y,  Esmaeili-Mahani S, Sheibani V, Effects of short environmental enrichment on early-life  adversity induced cognitive alternations in adolescent rats. Journal of neuroscience research, 2021.</w:t>
      </w:r>
    </w:p>
    <w:p w14:paraId="3A8D3F52" w14:textId="5ABC3665" w:rsidR="004E4FE9" w:rsidRPr="004E4FE9" w:rsidRDefault="004E4FE9" w:rsidP="004E4FE9">
      <w:pPr>
        <w:pStyle w:val="References"/>
        <w:ind w:left="180" w:hanging="450"/>
        <w:jc w:val="lowKashida"/>
      </w:pPr>
      <w:r w:rsidRPr="004E4FE9">
        <w:t>Xiong G-J, Yang Y, Wang L-P, Xu L, Mao R-R. Maternal separation exaggerates spontaneous recovery of extinguished contextual fear in adult female rats. Behavioural brain research. 2014;269:75-80.</w:t>
      </w:r>
    </w:p>
    <w:p w14:paraId="57C311DE" w14:textId="0A5C0F0B" w:rsidR="004E4FE9" w:rsidRPr="004E4FE9" w:rsidRDefault="004E4FE9" w:rsidP="004E4FE9">
      <w:pPr>
        <w:pStyle w:val="References"/>
        <w:ind w:left="180" w:hanging="450"/>
        <w:jc w:val="lowKashida"/>
      </w:pPr>
      <w:r w:rsidRPr="004E4FE9">
        <w:lastRenderedPageBreak/>
        <w:t>Herpfer I, Hezel H, Reichardt W, Clark K, Geiger J, Gross CM, et al. Early life stress differentially modulates distinct forms of brain plasticity in young and adult mice. PLoS One. 2012;7(10):e46004.</w:t>
      </w:r>
    </w:p>
    <w:p w14:paraId="71914CC2" w14:textId="64307E5C" w:rsidR="004E4FE9" w:rsidRPr="004E4FE9" w:rsidRDefault="004E4FE9" w:rsidP="004E4FE9">
      <w:pPr>
        <w:pStyle w:val="References"/>
        <w:ind w:left="180" w:hanging="450"/>
        <w:jc w:val="lowKashida"/>
      </w:pPr>
      <w:r w:rsidRPr="004E4FE9">
        <w:t>Sousa VC, Vital J, Costenla AR, Batalha VL, Sebastião AM, Ribeiro JA, et al. Maternal separation impairs long term-potentiation in CA1-CA3 synapses and hippocampal-dependent memory in old rats. Neurobiology of aging. 2014;35(7):1680-5.</w:t>
      </w:r>
    </w:p>
    <w:p w14:paraId="6E3AA9E2" w14:textId="15E8BBDE" w:rsidR="004E4FE9" w:rsidRPr="004E4FE9" w:rsidRDefault="004E4FE9" w:rsidP="004E4FE9">
      <w:pPr>
        <w:pStyle w:val="References"/>
        <w:ind w:left="180" w:hanging="450"/>
        <w:jc w:val="lowKashida"/>
      </w:pPr>
      <w:r w:rsidRPr="004E4FE9">
        <w:t>Guo L, Liang X, Liang Z, Liu X, He J, Zheng Y, et al. Electroacupuncture ameliorates cognitive deficit and improves hippocampal synaptic plasticity in adult rat with neonatal maternal separation. Evidence-Based Complementary and Alternative Medicine. 2018;2018.</w:t>
      </w:r>
    </w:p>
    <w:p w14:paraId="5B94233C" w14:textId="6AA6F30F" w:rsidR="004E4FE9" w:rsidRPr="004E4FE9" w:rsidRDefault="004E4FE9" w:rsidP="004E4FE9">
      <w:pPr>
        <w:pStyle w:val="References"/>
        <w:ind w:left="180" w:hanging="450"/>
        <w:jc w:val="lowKashida"/>
      </w:pPr>
      <w:r w:rsidRPr="004E4FE9">
        <w:t>Monroy E, Hernández-Torres E, Flores G. Maternal separation disrupts dendritic morphology of neurons in prefrontal cortex, hippocampus, and nucleus accumbens in male rat offspring. Journal of chemical neuroanatomy. 2010;40(2):93-101.</w:t>
      </w:r>
    </w:p>
    <w:p w14:paraId="5D18906F" w14:textId="04C07BB9" w:rsidR="004E4FE9" w:rsidRPr="004E4FE9" w:rsidRDefault="004E4FE9" w:rsidP="004E4FE9">
      <w:pPr>
        <w:pStyle w:val="References"/>
        <w:ind w:left="180" w:hanging="450"/>
        <w:jc w:val="lowKashida"/>
      </w:pPr>
      <w:r w:rsidRPr="004E4FE9">
        <w:t>Bock J, Gruss M, Becker S, Braun K. Experience-induced changes of dendritic spine densities in the prefrontal and sensory cortex: correlation with developmental time windows. Cerebral Cortex. 2004;15(6):802-8.</w:t>
      </w:r>
    </w:p>
    <w:p w14:paraId="1269D1C9" w14:textId="480B634F" w:rsidR="004E4FE9" w:rsidRPr="004E4FE9" w:rsidRDefault="004E4FE9" w:rsidP="004E4FE9">
      <w:pPr>
        <w:pStyle w:val="References"/>
        <w:ind w:left="180" w:hanging="450"/>
        <w:jc w:val="lowKashida"/>
      </w:pPr>
      <w:r w:rsidRPr="004E4FE9">
        <w:t>Yang S, Li J, Han L, Zhu G. Early maternal separation promotes apoptosis in dentate gyrus and alters neurological behaviors in adolescent rats. Int J Clin Exp Pathol. 2018;10:10812-20.</w:t>
      </w:r>
    </w:p>
    <w:p w14:paraId="00A1CF3C" w14:textId="5D9140A2" w:rsidR="004E4FE9" w:rsidRPr="004E4FE9" w:rsidRDefault="004E4FE9" w:rsidP="004E4FE9">
      <w:pPr>
        <w:pStyle w:val="References"/>
        <w:ind w:left="180" w:hanging="450"/>
        <w:jc w:val="lowKashida"/>
      </w:pPr>
      <w:r w:rsidRPr="004E4FE9">
        <w:t>Roceri M, Hendriks W, Racagni G, Ellenbroek BA, Riva MA. Early maternal deprivation reduces the expression of BDNF and NMDA receptor subunits in rat hippocampus. Molecular Psychiatry. 2002;7:609.</w:t>
      </w:r>
    </w:p>
    <w:p w14:paraId="0A5E21F8" w14:textId="53FA953B" w:rsidR="003703FE" w:rsidRPr="00F43A22" w:rsidRDefault="004E4FE9" w:rsidP="004E4FE9">
      <w:pPr>
        <w:pStyle w:val="References"/>
        <w:ind w:left="180" w:hanging="450"/>
        <w:jc w:val="lowKashida"/>
      </w:pPr>
      <w:r w:rsidRPr="004E4FE9">
        <w:t>Garner B, Wood SJ, Pantelis C, van den Buuse M. Early maternal deprivation reduces prepulse inhibition and impairs spatial learning ability in adulthood: No further effect of post-pubertal chronic corticosterone treatment. Behavioural brain research. 2007;176(2):323-32.</w:t>
      </w:r>
    </w:p>
    <w:sectPr w:rsidR="003703FE" w:rsidRPr="00F43A22" w:rsidSect="00A72DA1">
      <w:headerReference w:type="even" r:id="rId15"/>
      <w:headerReference w:type="default" r:id="rId16"/>
      <w:headerReference w:type="first" r:id="rId17"/>
      <w:type w:val="continuous"/>
      <w:pgSz w:w="11906" w:h="16838" w:code="9"/>
      <w:pgMar w:top="1440" w:right="850" w:bottom="1440" w:left="850" w:header="850" w:footer="432" w:gutter="0"/>
      <w:cols w:num="2"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42412" w14:textId="77777777" w:rsidR="00A8520E" w:rsidRDefault="00A8520E" w:rsidP="004A545D">
      <w:pPr>
        <w:spacing w:after="0" w:line="240" w:lineRule="auto"/>
      </w:pPr>
      <w:r>
        <w:separator/>
      </w:r>
    </w:p>
  </w:endnote>
  <w:endnote w:type="continuationSeparator" w:id="0">
    <w:p w14:paraId="16260BDF" w14:textId="77777777" w:rsidR="00A8520E" w:rsidRDefault="00A8520E" w:rsidP="004A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STIX-Regular">
    <w:altName w:val="MS Gothic"/>
    <w:panose1 w:val="00000000000000000000"/>
    <w:charset w:val="80"/>
    <w:family w:val="roman"/>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41425936"/>
      <w:docPartObj>
        <w:docPartGallery w:val="Page Numbers (Bottom of Page)"/>
        <w:docPartUnique/>
      </w:docPartObj>
    </w:sdtPr>
    <w:sdtEndPr>
      <w:rPr>
        <w:noProof/>
      </w:rPr>
    </w:sdtEndPr>
    <w:sdtContent>
      <w:p w14:paraId="5FC46F10" w14:textId="3CA7D1C9" w:rsidR="004806AF" w:rsidRDefault="004806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636C6" w14:textId="72E55E6F" w:rsidR="00283750" w:rsidRDefault="00283750" w:rsidP="00283750">
    <w:pPr>
      <w:pStyle w:val="Footer"/>
      <w:bidi w:val="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36593655"/>
      <w:docPartObj>
        <w:docPartGallery w:val="Page Numbers (Bottom of Page)"/>
        <w:docPartUnique/>
      </w:docPartObj>
    </w:sdtPr>
    <w:sdtEndPr>
      <w:rPr>
        <w:noProof/>
      </w:rPr>
    </w:sdtEndPr>
    <w:sdtContent>
      <w:p w14:paraId="084A46DA" w14:textId="47726138" w:rsidR="00853640" w:rsidRDefault="00853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6CB36" w14:textId="49B7DFC2" w:rsidR="00F30D99" w:rsidRPr="00F30D99" w:rsidRDefault="00F30D99" w:rsidP="00F30D99">
    <w:pPr>
      <w:pStyle w:val="Footer"/>
      <w:bidi w:val="0"/>
      <w:jc w:val="center"/>
      <w:rPr>
        <w:rFonts w:asciiTheme="majorBidi" w:hAnsiTheme="majorBidi" w:cstheme="maj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40241987"/>
      <w:docPartObj>
        <w:docPartGallery w:val="Page Numbers (Bottom of Page)"/>
        <w:docPartUnique/>
      </w:docPartObj>
    </w:sdtPr>
    <w:sdtEndPr>
      <w:rPr>
        <w:noProof/>
      </w:rPr>
    </w:sdtEndPr>
    <w:sdtContent>
      <w:p w14:paraId="0A15BC74" w14:textId="25776E4F" w:rsidR="00CD6135" w:rsidRDefault="00CD61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2ED3EC" w14:textId="0046DB45" w:rsidR="00F30D99" w:rsidRPr="00F30D99" w:rsidRDefault="00F30D99" w:rsidP="00F30D99">
    <w:pPr>
      <w:pStyle w:val="Footer"/>
      <w:bidi w:val="0"/>
      <w:jc w:val="cen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88AC0" w14:textId="77777777" w:rsidR="00A8520E" w:rsidRDefault="00A8520E" w:rsidP="004A545D">
      <w:pPr>
        <w:spacing w:after="0" w:line="240" w:lineRule="auto"/>
      </w:pPr>
      <w:r>
        <w:separator/>
      </w:r>
    </w:p>
  </w:footnote>
  <w:footnote w:type="continuationSeparator" w:id="0">
    <w:p w14:paraId="119B4A19" w14:textId="77777777" w:rsidR="00A8520E" w:rsidRDefault="00A8520E" w:rsidP="004A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AF54" w14:textId="4FEFAF1A" w:rsidR="005E14B1" w:rsidRPr="00F43A22" w:rsidRDefault="005E14B1" w:rsidP="009B5B04">
    <w:pPr>
      <w:pStyle w:val="Header"/>
      <w:bidi w:val="0"/>
      <w:rPr>
        <w:rFonts w:asciiTheme="majorBidi" w:hAnsiTheme="majorBidi" w:cstheme="majorBidi"/>
        <w:b/>
        <w:bCs/>
        <w:i/>
        <w:iCs/>
        <w:spacing w:val="-6"/>
        <w:sz w:val="16"/>
        <w:szCs w:val="16"/>
      </w:rPr>
    </w:pPr>
    <w:r w:rsidRPr="00283750">
      <w:rPr>
        <w:rFonts w:asciiTheme="majorBidi" w:hAnsiTheme="majorBidi" w:cstheme="majorBidi"/>
        <w:b/>
        <w:bCs/>
        <w:i/>
        <w:iCs/>
        <w:noProof/>
        <w:spacing w:val="-6"/>
        <w:sz w:val="18"/>
        <w:szCs w:val="18"/>
        <w:lang w:bidi="ar-SA"/>
      </w:rPr>
      <mc:AlternateContent>
        <mc:Choice Requires="wps">
          <w:drawing>
            <wp:anchor distT="0" distB="0" distL="114300" distR="114300" simplePos="0" relativeHeight="251664384" behindDoc="0" locked="0" layoutInCell="1" allowOverlap="1" wp14:anchorId="3D0D3316" wp14:editId="61F7168C">
              <wp:simplePos x="0" y="0"/>
              <wp:positionH relativeFrom="margin">
                <wp:posOffset>2547833</wp:posOffset>
              </wp:positionH>
              <wp:positionV relativeFrom="paragraph">
                <wp:posOffset>101518</wp:posOffset>
              </wp:positionV>
              <wp:extent cx="3922049"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39220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897DC" id="Straight Connector 4" o:spid="_x0000_s1026"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6pt,8pt" to="50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" strokecolor="black [3200]" strokeweight=".5pt">
              <v:stroke joinstyle="miter"/>
              <w10:wrap anchorx="margin"/>
            </v:line>
          </w:pict>
        </mc:Fallback>
      </mc:AlternateContent>
    </w:r>
    <w:r w:rsidR="00983FCC" w:rsidRPr="00283750">
      <w:rPr>
        <w:rFonts w:asciiTheme="majorBidi" w:hAnsiTheme="majorBidi" w:cstheme="majorBidi"/>
        <w:b/>
        <w:bCs/>
        <w:i/>
        <w:iCs/>
        <w:sz w:val="20"/>
        <w:szCs w:val="20"/>
        <w:lang w:val="en"/>
      </w:rPr>
      <w:t xml:space="preserve"> </w:t>
    </w:r>
    <w:r w:rsidR="00A27F25" w:rsidRPr="00A27F25">
      <w:rPr>
        <w:rFonts w:asciiTheme="majorBidi" w:hAnsiTheme="majorBidi" w:cstheme="majorBidi"/>
        <w:b/>
        <w:bCs/>
        <w:i/>
        <w:iCs/>
      </w:rPr>
      <w:t>Brain stimulation and activity monitoring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035C3" w14:textId="391D6205" w:rsidR="005E14B1" w:rsidRPr="00F43A22" w:rsidRDefault="005E14B1" w:rsidP="00F43A22">
    <w:pPr>
      <w:bidi w:val="0"/>
      <w:spacing w:after="0" w:line="240" w:lineRule="auto"/>
      <w:jc w:val="right"/>
      <w:rPr>
        <w:rFonts w:ascii="Times New Roman" w:eastAsia="Calibri" w:hAnsi="Times New Roman" w:cs="B Nazanin"/>
        <w:i/>
        <w:iCs/>
        <w:color w:val="FF0000"/>
        <w:sz w:val="20"/>
        <w:szCs w:val="20"/>
      </w:rPr>
    </w:pPr>
    <w:r w:rsidRPr="00983FCC">
      <w:rPr>
        <w:b/>
        <w:bCs/>
        <w:i/>
        <w:iCs/>
        <w:noProof/>
        <w:color w:val="FF0000"/>
        <w:sz w:val="20"/>
        <w:szCs w:val="20"/>
        <w:lang w:bidi="ar-SA"/>
      </w:rPr>
      <mc:AlternateContent>
        <mc:Choice Requires="wps">
          <w:drawing>
            <wp:anchor distT="0" distB="0" distL="114300" distR="114300" simplePos="0" relativeHeight="251662336" behindDoc="0" locked="0" layoutInCell="1" allowOverlap="1" wp14:anchorId="6365AF13" wp14:editId="300846CE">
              <wp:simplePos x="0" y="0"/>
              <wp:positionH relativeFrom="margin">
                <wp:posOffset>36203</wp:posOffset>
              </wp:positionH>
              <wp:positionV relativeFrom="paragraph">
                <wp:posOffset>101518</wp:posOffset>
              </wp:positionV>
              <wp:extent cx="57417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4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E7A2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8pt" to="45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mgEAAIgDAAAOAAAAZHJzL2Uyb0RvYy54bWysU8tu2zAQvAfIPxC815KMtg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" strokecolor="black [3200]" strokeweight=".5pt">
              <v:stroke joinstyle="miter"/>
              <w10:wrap anchorx="margin"/>
            </v:line>
          </w:pict>
        </mc:Fallback>
      </mc:AlternateContent>
    </w:r>
    <w:r w:rsidR="00F43A22" w:rsidRPr="00F43A22">
      <w:rPr>
        <w:rFonts w:asciiTheme="majorBidi" w:hAnsiTheme="majorBidi" w:cstheme="majorBidi"/>
        <w:sz w:val="20"/>
        <w:szCs w:val="20"/>
      </w:rPr>
      <w:t xml:space="preserve"> </w:t>
    </w:r>
    <w:r w:rsidR="006E6153" w:rsidRPr="006E6153">
      <w:rPr>
        <w:rFonts w:asciiTheme="majorBidi" w:hAnsiTheme="majorBidi" w:cstheme="majorBidi"/>
        <w:i/>
        <w:iCs/>
        <w:sz w:val="20"/>
        <w:szCs w:val="20"/>
      </w:rPr>
      <w:t>Zarei</w:t>
    </w:r>
    <w:r w:rsidR="00F43A22" w:rsidRPr="00F43A22">
      <w:rPr>
        <w:rFonts w:asciiTheme="majorBidi" w:hAnsiTheme="majorBidi" w:cstheme="majorBidi"/>
        <w:i/>
        <w:iCs/>
        <w:sz w:val="20"/>
        <w:szCs w:val="20"/>
      </w:rPr>
      <w:t>,</w:t>
    </w:r>
    <w:r w:rsidR="006E6153">
      <w:rPr>
        <w:rFonts w:asciiTheme="majorBidi" w:hAnsiTheme="majorBidi" w:cstheme="majorBidi"/>
        <w:i/>
        <w:iCs/>
        <w:sz w:val="20"/>
        <w:szCs w:val="20"/>
      </w:rPr>
      <w:t xml:space="preserve"> </w:t>
    </w:r>
    <w:r w:rsidR="00F43A22" w:rsidRPr="00F43A22">
      <w:rPr>
        <w:rFonts w:asciiTheme="majorBidi" w:hAnsiTheme="majorBidi" w:cstheme="majorBidi"/>
        <w:i/>
        <w:iCs/>
        <w:sz w:val="20"/>
        <w:szCs w:val="20"/>
      </w:rPr>
      <w:t>et</w:t>
    </w:r>
    <w:r w:rsidR="006E6153">
      <w:rPr>
        <w:rFonts w:asciiTheme="majorBidi" w:hAnsiTheme="majorBidi" w:cstheme="majorBidi"/>
        <w:i/>
        <w:iCs/>
        <w:sz w:val="20"/>
        <w:szCs w:val="20"/>
      </w:rPr>
      <w:t xml:space="preserve"> </w:t>
    </w:r>
    <w:r w:rsidR="00F43A22" w:rsidRPr="00F43A22">
      <w:rPr>
        <w:rFonts w:asciiTheme="majorBidi" w:hAnsiTheme="majorBidi" w:cstheme="majorBidi"/>
        <w:i/>
        <w:iCs/>
        <w:sz w:val="20"/>
        <w:szCs w:val="20"/>
      </w:rPr>
      <w:t>al</w:t>
    </w:r>
    <w:r w:rsidR="006E6153">
      <w:rPr>
        <w:rFonts w:asciiTheme="majorBidi" w:hAnsiTheme="majorBidi" w:cstheme="majorBidi"/>
        <w:i/>
        <w:i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30C04" w14:textId="695729E9" w:rsidR="006F054A" w:rsidRDefault="006F0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04E19" w14:textId="1AD3EA3B" w:rsidR="00EE4C0F" w:rsidRPr="00DB48BC" w:rsidRDefault="00DB48BC" w:rsidP="00DB48BC">
    <w:pPr>
      <w:pStyle w:val="Header"/>
      <w:bidi w:val="0"/>
      <w:rPr>
        <w:rFonts w:asciiTheme="majorBidi" w:hAnsiTheme="majorBidi" w:cstheme="majorBidi"/>
        <w:b/>
        <w:bCs/>
        <w:i/>
        <w:iCs/>
        <w:spacing w:val="-6"/>
        <w:sz w:val="16"/>
        <w:szCs w:val="16"/>
      </w:rPr>
    </w:pPr>
    <w:r w:rsidRPr="00283750">
      <w:rPr>
        <w:rFonts w:asciiTheme="majorBidi" w:hAnsiTheme="majorBidi" w:cstheme="majorBidi"/>
        <w:b/>
        <w:bCs/>
        <w:i/>
        <w:iCs/>
        <w:noProof/>
        <w:spacing w:val="-6"/>
        <w:sz w:val="18"/>
        <w:szCs w:val="18"/>
        <w:lang w:bidi="ar-SA"/>
      </w:rPr>
      <mc:AlternateContent>
        <mc:Choice Requires="wps">
          <w:drawing>
            <wp:anchor distT="0" distB="0" distL="114300" distR="114300" simplePos="0" relativeHeight="251666432" behindDoc="0" locked="0" layoutInCell="1" allowOverlap="1" wp14:anchorId="4DEFA6B4" wp14:editId="3EA63F5E">
              <wp:simplePos x="0" y="0"/>
              <wp:positionH relativeFrom="margin">
                <wp:posOffset>3488785</wp:posOffset>
              </wp:positionH>
              <wp:positionV relativeFrom="paragraph">
                <wp:posOffset>98605</wp:posOffset>
              </wp:positionV>
              <wp:extent cx="2992719" cy="0"/>
              <wp:effectExtent l="0" t="0" r="0" b="0"/>
              <wp:wrapNone/>
              <wp:docPr id="71671974" name="Straight Connector 71671974"/>
              <wp:cNvGraphicFramePr/>
              <a:graphic xmlns:a="http://schemas.openxmlformats.org/drawingml/2006/main">
                <a:graphicData uri="http://schemas.microsoft.com/office/word/2010/wordprocessingShape">
                  <wps:wsp>
                    <wps:cNvCnPr/>
                    <wps:spPr>
                      <a:xfrm flipH="1">
                        <a:off x="0" y="0"/>
                        <a:ext cx="29927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FB74C" id="Straight Connector 71671974" o:spid="_x0000_s1026" style="position:absolute;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4.7pt,7.75pt" to="510.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" strokecolor="black [3200]" strokeweight=".5pt">
              <v:stroke joinstyle="miter"/>
              <w10:wrap anchorx="margin"/>
            </v:line>
          </w:pict>
        </mc:Fallback>
      </mc:AlternateContent>
    </w:r>
    <w:r w:rsidRPr="00283750">
      <w:rPr>
        <w:rFonts w:asciiTheme="majorBidi" w:hAnsiTheme="majorBidi" w:cstheme="majorBidi"/>
        <w:b/>
        <w:bCs/>
        <w:i/>
        <w:iCs/>
        <w:sz w:val="20"/>
        <w:szCs w:val="20"/>
        <w:lang w:val="en"/>
      </w:rPr>
      <w:t xml:space="preserve"> </w:t>
    </w:r>
    <w:r w:rsidR="004E4FE9" w:rsidRPr="004E4FE9">
      <w:rPr>
        <w:rFonts w:asciiTheme="majorBidi" w:hAnsiTheme="majorBidi" w:cstheme="majorBidi"/>
        <w:b/>
        <w:bCs/>
        <w:i/>
        <w:iCs/>
      </w:rPr>
      <w:t>Impact of Maternal Separation on Long-Term Potentiation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1470D" w14:textId="4ECDA99B" w:rsidR="00EE4C0F" w:rsidRPr="00DB48BC" w:rsidRDefault="00DB48BC" w:rsidP="00DB48BC">
    <w:pPr>
      <w:bidi w:val="0"/>
      <w:spacing w:after="0" w:line="240" w:lineRule="auto"/>
      <w:jc w:val="right"/>
      <w:rPr>
        <w:rFonts w:ascii="Times New Roman" w:eastAsia="Calibri" w:hAnsi="Times New Roman" w:cs="B Nazanin"/>
        <w:i/>
        <w:iCs/>
        <w:color w:val="FF0000"/>
        <w:sz w:val="20"/>
        <w:szCs w:val="20"/>
      </w:rPr>
    </w:pPr>
    <w:r w:rsidRPr="00983FCC">
      <w:rPr>
        <w:b/>
        <w:bCs/>
        <w:i/>
        <w:iCs/>
        <w:noProof/>
        <w:color w:val="FF0000"/>
        <w:sz w:val="20"/>
        <w:szCs w:val="20"/>
        <w:lang w:bidi="ar-SA"/>
      </w:rPr>
      <mc:AlternateContent>
        <mc:Choice Requires="wps">
          <w:drawing>
            <wp:anchor distT="0" distB="0" distL="114300" distR="114300" simplePos="0" relativeHeight="251668480" behindDoc="0" locked="0" layoutInCell="1" allowOverlap="1" wp14:anchorId="7D5659CF" wp14:editId="0040CB40">
              <wp:simplePos x="0" y="0"/>
              <wp:positionH relativeFrom="margin">
                <wp:posOffset>46846</wp:posOffset>
              </wp:positionH>
              <wp:positionV relativeFrom="paragraph">
                <wp:posOffset>107231</wp:posOffset>
              </wp:positionV>
              <wp:extent cx="5581291" cy="0"/>
              <wp:effectExtent l="0" t="0" r="0" b="0"/>
              <wp:wrapNone/>
              <wp:docPr id="872314405" name="Straight Connector 872314405"/>
              <wp:cNvGraphicFramePr/>
              <a:graphic xmlns:a="http://schemas.openxmlformats.org/drawingml/2006/main">
                <a:graphicData uri="http://schemas.microsoft.com/office/word/2010/wordprocessingShape">
                  <wps:wsp>
                    <wps:cNvCnPr/>
                    <wps:spPr>
                      <a:xfrm>
                        <a:off x="0" y="0"/>
                        <a:ext cx="5581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ECD5E" id="Straight Connector 872314405"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pt,8.45pt" to="443.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" strokecolor="black [3200]" strokeweight=".5pt">
              <v:stroke joinstyle="miter"/>
              <w10:wrap anchorx="margin"/>
            </v:line>
          </w:pict>
        </mc:Fallback>
      </mc:AlternateContent>
    </w:r>
    <w:r w:rsidRPr="00F43A22">
      <w:rPr>
        <w:rFonts w:asciiTheme="majorBidi" w:hAnsiTheme="majorBidi" w:cstheme="majorBidi"/>
        <w:sz w:val="20"/>
        <w:szCs w:val="20"/>
      </w:rPr>
      <w:t xml:space="preserve"> </w:t>
    </w:r>
    <w:proofErr w:type="spellStart"/>
    <w:r w:rsidR="004E4FE9" w:rsidRPr="004E4FE9">
      <w:rPr>
        <w:rFonts w:asciiTheme="majorBidi" w:hAnsiTheme="majorBidi" w:cstheme="majorBidi"/>
        <w:i/>
        <w:iCs/>
        <w:sz w:val="20"/>
        <w:szCs w:val="20"/>
      </w:rPr>
      <w:t>Pishgooei</w:t>
    </w:r>
    <w:proofErr w:type="spellEnd"/>
    <w:r w:rsidR="002B4AC8" w:rsidRPr="002B4AC8">
      <w:rPr>
        <w:rFonts w:asciiTheme="majorBidi" w:hAnsiTheme="majorBidi" w:cstheme="majorBidi"/>
        <w:i/>
        <w:iCs/>
        <w:sz w:val="20"/>
        <w:szCs w:val="20"/>
      </w:rPr>
      <w:t xml:space="preserve"> </w:t>
    </w:r>
    <w:r w:rsidR="00B04369">
      <w:rPr>
        <w:rFonts w:asciiTheme="majorBidi" w:hAnsiTheme="majorBidi" w:cstheme="majorBidi"/>
        <w:i/>
        <w:iCs/>
        <w:sz w:val="20"/>
        <w:szCs w:val="20"/>
      </w:rPr>
      <w:t>et 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93EF5" w14:textId="37463109" w:rsidR="006F054A" w:rsidRDefault="006F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78BF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9A9F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F60D6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FCF2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94F3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6AF3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2645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F014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50DF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448B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57D1"/>
    <w:multiLevelType w:val="hybridMultilevel"/>
    <w:tmpl w:val="A42CAB9E"/>
    <w:lvl w:ilvl="0" w:tplc="EE969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4A30FA"/>
    <w:multiLevelType w:val="hybridMultilevel"/>
    <w:tmpl w:val="F37ED4E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C2DEC"/>
    <w:multiLevelType w:val="hybridMultilevel"/>
    <w:tmpl w:val="0432301C"/>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10D69"/>
    <w:multiLevelType w:val="hybridMultilevel"/>
    <w:tmpl w:val="2638B25E"/>
    <w:lvl w:ilvl="0" w:tplc="942E3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E2918"/>
    <w:multiLevelType w:val="hybridMultilevel"/>
    <w:tmpl w:val="5AB08252"/>
    <w:lvl w:ilvl="0" w:tplc="64BE5BF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613B7"/>
    <w:multiLevelType w:val="hybridMultilevel"/>
    <w:tmpl w:val="D7F6AC80"/>
    <w:lvl w:ilvl="0" w:tplc="3320A57E">
      <w:start w:val="1"/>
      <w:numFmt w:val="decimal"/>
      <w:lvlText w:val="%1."/>
      <w:lvlJc w:val="left"/>
      <w:pPr>
        <w:ind w:left="643" w:hanging="360"/>
      </w:pPr>
      <w:rPr>
        <w:rFonts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3E464B71"/>
    <w:multiLevelType w:val="hybridMultilevel"/>
    <w:tmpl w:val="E7182CAA"/>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A3694"/>
    <w:multiLevelType w:val="hybridMultilevel"/>
    <w:tmpl w:val="AA6CA390"/>
    <w:lvl w:ilvl="0" w:tplc="637E33B2">
      <w:start w:val="1"/>
      <w:numFmt w:val="decimal"/>
      <w:pStyle w:val="References"/>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B6C25"/>
    <w:multiLevelType w:val="hybridMultilevel"/>
    <w:tmpl w:val="69BCDF9E"/>
    <w:lvl w:ilvl="0" w:tplc="9BCECD3E">
      <w:start w:val="1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17145F"/>
    <w:multiLevelType w:val="hybridMultilevel"/>
    <w:tmpl w:val="A9F6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F5F76"/>
    <w:multiLevelType w:val="hybridMultilevel"/>
    <w:tmpl w:val="1F9AE286"/>
    <w:lvl w:ilvl="0" w:tplc="07E2B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F3572"/>
    <w:multiLevelType w:val="multilevel"/>
    <w:tmpl w:val="18E676C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B338A"/>
    <w:multiLevelType w:val="hybridMultilevel"/>
    <w:tmpl w:val="10AE3DD8"/>
    <w:lvl w:ilvl="0" w:tplc="0E10D25C">
      <w:start w:val="1"/>
      <w:numFmt w:val="upperLetter"/>
      <w:lvlText w:val="%1)"/>
      <w:lvlJc w:val="left"/>
      <w:pPr>
        <w:ind w:left="2345" w:hanging="360"/>
      </w:pPr>
      <w:rPr>
        <w:rFonts w:hint="default"/>
        <w:sz w:val="18"/>
        <w:szCs w:val="18"/>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15:restartNumberingAfterBreak="0">
    <w:nsid w:val="615078E8"/>
    <w:multiLevelType w:val="hybridMultilevel"/>
    <w:tmpl w:val="63D443E2"/>
    <w:lvl w:ilvl="0" w:tplc="9498077E">
      <w:start w:val="1"/>
      <w:numFmt w:val="upperLetter"/>
      <w:lvlText w:val="%1)"/>
      <w:lvlJc w:val="left"/>
      <w:pPr>
        <w:ind w:left="2204" w:hanging="360"/>
      </w:pPr>
      <w:rPr>
        <w:rFonts w:hint="default"/>
        <w:sz w:val="16"/>
        <w:szCs w:val="16"/>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4" w15:restartNumberingAfterBreak="0">
    <w:nsid w:val="67491B63"/>
    <w:multiLevelType w:val="multilevel"/>
    <w:tmpl w:val="B1F4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E5E6A"/>
    <w:multiLevelType w:val="hybridMultilevel"/>
    <w:tmpl w:val="B59485FE"/>
    <w:lvl w:ilvl="0" w:tplc="2EFCE362">
      <w:start w:val="1"/>
      <w:numFmt w:val="decimal"/>
      <w:pStyle w:val="CitaviBibliographyEntry"/>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A2F4A"/>
    <w:multiLevelType w:val="hybridMultilevel"/>
    <w:tmpl w:val="EE82AEC2"/>
    <w:lvl w:ilvl="0" w:tplc="EA541E10">
      <w:start w:val="1"/>
      <w:numFmt w:val="decimal"/>
      <w:lvlText w:val="[%1]"/>
      <w:lvlJc w:val="left"/>
      <w:pPr>
        <w:ind w:left="643" w:hanging="360"/>
      </w:pPr>
      <w:rPr>
        <w:rFonts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6F8D4E22"/>
    <w:multiLevelType w:val="hybridMultilevel"/>
    <w:tmpl w:val="689ED956"/>
    <w:lvl w:ilvl="0" w:tplc="A65CA0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56996"/>
    <w:multiLevelType w:val="hybridMultilevel"/>
    <w:tmpl w:val="E5B014A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157697D"/>
    <w:multiLevelType w:val="hybridMultilevel"/>
    <w:tmpl w:val="63CE633C"/>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1104C"/>
    <w:multiLevelType w:val="hybridMultilevel"/>
    <w:tmpl w:val="6C40315C"/>
    <w:lvl w:ilvl="0" w:tplc="E852347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B7904"/>
    <w:multiLevelType w:val="hybridMultilevel"/>
    <w:tmpl w:val="E5B014A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53457128">
    <w:abstractNumId w:val="20"/>
  </w:num>
  <w:num w:numId="2" w16cid:durableId="1654796493">
    <w:abstractNumId w:val="22"/>
  </w:num>
  <w:num w:numId="3" w16cid:durableId="1498033252">
    <w:abstractNumId w:val="23"/>
  </w:num>
  <w:num w:numId="4" w16cid:durableId="81296617">
    <w:abstractNumId w:val="15"/>
  </w:num>
  <w:num w:numId="5" w16cid:durableId="2039701892">
    <w:abstractNumId w:val="26"/>
  </w:num>
  <w:num w:numId="6" w16cid:durableId="794375251">
    <w:abstractNumId w:val="30"/>
  </w:num>
  <w:num w:numId="7" w16cid:durableId="1181316734">
    <w:abstractNumId w:val="10"/>
  </w:num>
  <w:num w:numId="8" w16cid:durableId="1558515571">
    <w:abstractNumId w:val="19"/>
  </w:num>
  <w:num w:numId="9" w16cid:durableId="1334140082">
    <w:abstractNumId w:val="31"/>
  </w:num>
  <w:num w:numId="10" w16cid:durableId="1712918250">
    <w:abstractNumId w:val="28"/>
  </w:num>
  <w:num w:numId="11" w16cid:durableId="985861510">
    <w:abstractNumId w:val="11"/>
  </w:num>
  <w:num w:numId="12" w16cid:durableId="2046976128">
    <w:abstractNumId w:val="12"/>
  </w:num>
  <w:num w:numId="13" w16cid:durableId="180748986">
    <w:abstractNumId w:val="13"/>
  </w:num>
  <w:num w:numId="14" w16cid:durableId="1878812297">
    <w:abstractNumId w:val="18"/>
  </w:num>
  <w:num w:numId="15" w16cid:durableId="566763853">
    <w:abstractNumId w:val="14"/>
  </w:num>
  <w:num w:numId="16" w16cid:durableId="910241036">
    <w:abstractNumId w:val="16"/>
  </w:num>
  <w:num w:numId="17" w16cid:durableId="428277802">
    <w:abstractNumId w:val="27"/>
  </w:num>
  <w:num w:numId="18" w16cid:durableId="693575652">
    <w:abstractNumId w:val="29"/>
  </w:num>
  <w:num w:numId="19" w16cid:durableId="2010477238">
    <w:abstractNumId w:val="21"/>
  </w:num>
  <w:num w:numId="20" w16cid:durableId="1276058096">
    <w:abstractNumId w:val="17"/>
  </w:num>
  <w:num w:numId="21" w16cid:durableId="1521235478">
    <w:abstractNumId w:val="24"/>
  </w:num>
  <w:num w:numId="22" w16cid:durableId="1570461674">
    <w:abstractNumId w:val="0"/>
  </w:num>
  <w:num w:numId="23" w16cid:durableId="26679722">
    <w:abstractNumId w:val="1"/>
  </w:num>
  <w:num w:numId="24" w16cid:durableId="733550123">
    <w:abstractNumId w:val="2"/>
  </w:num>
  <w:num w:numId="25" w16cid:durableId="1138379348">
    <w:abstractNumId w:val="3"/>
  </w:num>
  <w:num w:numId="26" w16cid:durableId="671370706">
    <w:abstractNumId w:val="4"/>
  </w:num>
  <w:num w:numId="27" w16cid:durableId="956639140">
    <w:abstractNumId w:val="5"/>
  </w:num>
  <w:num w:numId="28" w16cid:durableId="1820421506">
    <w:abstractNumId w:val="6"/>
  </w:num>
  <w:num w:numId="29" w16cid:durableId="1963346070">
    <w:abstractNumId w:val="7"/>
  </w:num>
  <w:num w:numId="30" w16cid:durableId="912200416">
    <w:abstractNumId w:val="8"/>
  </w:num>
  <w:num w:numId="31" w16cid:durableId="597761120">
    <w:abstractNumId w:val="9"/>
  </w:num>
  <w:num w:numId="32" w16cid:durableId="14735183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AjMzcyNzcwMjY1NDCyUdpeDU4uLM/DyQAsNaAN0FBqIsAAAA"/>
  </w:docVars>
  <w:rsids>
    <w:rsidRoot w:val="005D651C"/>
    <w:rsid w:val="00002D8C"/>
    <w:rsid w:val="00005253"/>
    <w:rsid w:val="0000553B"/>
    <w:rsid w:val="00007A55"/>
    <w:rsid w:val="00012C02"/>
    <w:rsid w:val="00015BD5"/>
    <w:rsid w:val="0002450A"/>
    <w:rsid w:val="00025AF5"/>
    <w:rsid w:val="000271E2"/>
    <w:rsid w:val="00032636"/>
    <w:rsid w:val="000327EE"/>
    <w:rsid w:val="00033AFF"/>
    <w:rsid w:val="00033B38"/>
    <w:rsid w:val="000373D2"/>
    <w:rsid w:val="0005011B"/>
    <w:rsid w:val="0005358A"/>
    <w:rsid w:val="00054B1D"/>
    <w:rsid w:val="00057540"/>
    <w:rsid w:val="00061AE4"/>
    <w:rsid w:val="00065E6C"/>
    <w:rsid w:val="0007136A"/>
    <w:rsid w:val="00072C1B"/>
    <w:rsid w:val="00073EB3"/>
    <w:rsid w:val="00075CBA"/>
    <w:rsid w:val="00076D65"/>
    <w:rsid w:val="00080B5B"/>
    <w:rsid w:val="00085DE2"/>
    <w:rsid w:val="00092575"/>
    <w:rsid w:val="000929D4"/>
    <w:rsid w:val="000A1239"/>
    <w:rsid w:val="000A1295"/>
    <w:rsid w:val="000A7F8B"/>
    <w:rsid w:val="000B1EBF"/>
    <w:rsid w:val="000D5D71"/>
    <w:rsid w:val="000E02F4"/>
    <w:rsid w:val="000E1756"/>
    <w:rsid w:val="000E51E1"/>
    <w:rsid w:val="000F2084"/>
    <w:rsid w:val="000F2413"/>
    <w:rsid w:val="000F339D"/>
    <w:rsid w:val="00102EDD"/>
    <w:rsid w:val="00107C34"/>
    <w:rsid w:val="00117388"/>
    <w:rsid w:val="00125482"/>
    <w:rsid w:val="00134C35"/>
    <w:rsid w:val="00143C52"/>
    <w:rsid w:val="0014596E"/>
    <w:rsid w:val="0014692A"/>
    <w:rsid w:val="00147726"/>
    <w:rsid w:val="00150F7D"/>
    <w:rsid w:val="001512C2"/>
    <w:rsid w:val="00151F82"/>
    <w:rsid w:val="00154A48"/>
    <w:rsid w:val="00166AA4"/>
    <w:rsid w:val="0016747C"/>
    <w:rsid w:val="00174EB0"/>
    <w:rsid w:val="001808B2"/>
    <w:rsid w:val="00191C20"/>
    <w:rsid w:val="00197F01"/>
    <w:rsid w:val="001A2677"/>
    <w:rsid w:val="001A2C5F"/>
    <w:rsid w:val="001A5B12"/>
    <w:rsid w:val="001B2EEF"/>
    <w:rsid w:val="001B39D1"/>
    <w:rsid w:val="001B4897"/>
    <w:rsid w:val="001D11CF"/>
    <w:rsid w:val="001D1D7C"/>
    <w:rsid w:val="001D2673"/>
    <w:rsid w:val="001E2500"/>
    <w:rsid w:val="001E5C6A"/>
    <w:rsid w:val="001E68E5"/>
    <w:rsid w:val="001F2377"/>
    <w:rsid w:val="001F52CE"/>
    <w:rsid w:val="0020039B"/>
    <w:rsid w:val="00211B14"/>
    <w:rsid w:val="00214C17"/>
    <w:rsid w:val="0021694C"/>
    <w:rsid w:val="0022154A"/>
    <w:rsid w:val="00221FF4"/>
    <w:rsid w:val="00230DAB"/>
    <w:rsid w:val="00237835"/>
    <w:rsid w:val="00237AEF"/>
    <w:rsid w:val="002453D6"/>
    <w:rsid w:val="00256341"/>
    <w:rsid w:val="0025683C"/>
    <w:rsid w:val="00263127"/>
    <w:rsid w:val="00263375"/>
    <w:rsid w:val="0026385B"/>
    <w:rsid w:val="00266021"/>
    <w:rsid w:val="00274B12"/>
    <w:rsid w:val="0027768D"/>
    <w:rsid w:val="002819B3"/>
    <w:rsid w:val="00281B59"/>
    <w:rsid w:val="00283750"/>
    <w:rsid w:val="002974D2"/>
    <w:rsid w:val="002A52E2"/>
    <w:rsid w:val="002B4AC8"/>
    <w:rsid w:val="002C2A9C"/>
    <w:rsid w:val="002C5297"/>
    <w:rsid w:val="002C7B3F"/>
    <w:rsid w:val="002D0A56"/>
    <w:rsid w:val="002D10BA"/>
    <w:rsid w:val="002D1EA0"/>
    <w:rsid w:val="002D366B"/>
    <w:rsid w:val="002D6290"/>
    <w:rsid w:val="002D6A13"/>
    <w:rsid w:val="002E394C"/>
    <w:rsid w:val="002E6A6B"/>
    <w:rsid w:val="002F2D18"/>
    <w:rsid w:val="002F4E3D"/>
    <w:rsid w:val="00303C34"/>
    <w:rsid w:val="00311505"/>
    <w:rsid w:val="00313ED2"/>
    <w:rsid w:val="00325997"/>
    <w:rsid w:val="00331796"/>
    <w:rsid w:val="00332A17"/>
    <w:rsid w:val="00336234"/>
    <w:rsid w:val="00336848"/>
    <w:rsid w:val="00337188"/>
    <w:rsid w:val="00341FAE"/>
    <w:rsid w:val="00342952"/>
    <w:rsid w:val="00347108"/>
    <w:rsid w:val="00352593"/>
    <w:rsid w:val="00352C01"/>
    <w:rsid w:val="00352E33"/>
    <w:rsid w:val="00356644"/>
    <w:rsid w:val="003627E1"/>
    <w:rsid w:val="00365098"/>
    <w:rsid w:val="003703FE"/>
    <w:rsid w:val="00370897"/>
    <w:rsid w:val="00375DB3"/>
    <w:rsid w:val="003816B3"/>
    <w:rsid w:val="0038531D"/>
    <w:rsid w:val="0038552F"/>
    <w:rsid w:val="00390410"/>
    <w:rsid w:val="003919F1"/>
    <w:rsid w:val="003A145C"/>
    <w:rsid w:val="003A5558"/>
    <w:rsid w:val="003A555A"/>
    <w:rsid w:val="003A57C4"/>
    <w:rsid w:val="003A6D22"/>
    <w:rsid w:val="003B096F"/>
    <w:rsid w:val="003B4A97"/>
    <w:rsid w:val="003B4E84"/>
    <w:rsid w:val="003B695D"/>
    <w:rsid w:val="003B7AF9"/>
    <w:rsid w:val="003D376E"/>
    <w:rsid w:val="003D6EEC"/>
    <w:rsid w:val="003E7E74"/>
    <w:rsid w:val="003F02EE"/>
    <w:rsid w:val="003F76BA"/>
    <w:rsid w:val="00406CC1"/>
    <w:rsid w:val="004144E2"/>
    <w:rsid w:val="00416343"/>
    <w:rsid w:val="00416B69"/>
    <w:rsid w:val="00425076"/>
    <w:rsid w:val="004251C2"/>
    <w:rsid w:val="004301CB"/>
    <w:rsid w:val="004324A0"/>
    <w:rsid w:val="00433641"/>
    <w:rsid w:val="00435D63"/>
    <w:rsid w:val="00442A3C"/>
    <w:rsid w:val="0046362A"/>
    <w:rsid w:val="0047078D"/>
    <w:rsid w:val="0047138D"/>
    <w:rsid w:val="00472A1F"/>
    <w:rsid w:val="0047759B"/>
    <w:rsid w:val="004806AF"/>
    <w:rsid w:val="00480E1F"/>
    <w:rsid w:val="004822D7"/>
    <w:rsid w:val="00496C57"/>
    <w:rsid w:val="004A545D"/>
    <w:rsid w:val="004A750E"/>
    <w:rsid w:val="004A7B5C"/>
    <w:rsid w:val="004B1FD9"/>
    <w:rsid w:val="004B7D76"/>
    <w:rsid w:val="004C2382"/>
    <w:rsid w:val="004D6ABC"/>
    <w:rsid w:val="004D6D2D"/>
    <w:rsid w:val="004E09F6"/>
    <w:rsid w:val="004E16A4"/>
    <w:rsid w:val="004E4FE9"/>
    <w:rsid w:val="004F6A54"/>
    <w:rsid w:val="004F7458"/>
    <w:rsid w:val="0050337D"/>
    <w:rsid w:val="00505A8E"/>
    <w:rsid w:val="00523C4F"/>
    <w:rsid w:val="005262CE"/>
    <w:rsid w:val="00530B65"/>
    <w:rsid w:val="005374D6"/>
    <w:rsid w:val="00540E76"/>
    <w:rsid w:val="0055375D"/>
    <w:rsid w:val="00562334"/>
    <w:rsid w:val="00576EFD"/>
    <w:rsid w:val="0057785F"/>
    <w:rsid w:val="00583ACD"/>
    <w:rsid w:val="00585C8C"/>
    <w:rsid w:val="00587BF1"/>
    <w:rsid w:val="00592DAC"/>
    <w:rsid w:val="005A3A69"/>
    <w:rsid w:val="005B2312"/>
    <w:rsid w:val="005B3B26"/>
    <w:rsid w:val="005B4ECC"/>
    <w:rsid w:val="005B7867"/>
    <w:rsid w:val="005C66FE"/>
    <w:rsid w:val="005D5187"/>
    <w:rsid w:val="005D651C"/>
    <w:rsid w:val="005D7F3F"/>
    <w:rsid w:val="005E0176"/>
    <w:rsid w:val="005E0A4C"/>
    <w:rsid w:val="005E0C13"/>
    <w:rsid w:val="005E14B1"/>
    <w:rsid w:val="005F25C5"/>
    <w:rsid w:val="005F56FE"/>
    <w:rsid w:val="005F7968"/>
    <w:rsid w:val="00604E2E"/>
    <w:rsid w:val="00605E63"/>
    <w:rsid w:val="00607202"/>
    <w:rsid w:val="00607DB1"/>
    <w:rsid w:val="006128E7"/>
    <w:rsid w:val="00613B9F"/>
    <w:rsid w:val="00615918"/>
    <w:rsid w:val="00616E05"/>
    <w:rsid w:val="00620256"/>
    <w:rsid w:val="00620BF8"/>
    <w:rsid w:val="00620FB9"/>
    <w:rsid w:val="006214B9"/>
    <w:rsid w:val="00623ABC"/>
    <w:rsid w:val="00627A38"/>
    <w:rsid w:val="0063050A"/>
    <w:rsid w:val="00632AB9"/>
    <w:rsid w:val="00635A5B"/>
    <w:rsid w:val="00640E06"/>
    <w:rsid w:val="00644E68"/>
    <w:rsid w:val="00644EA7"/>
    <w:rsid w:val="00644FF2"/>
    <w:rsid w:val="006460D6"/>
    <w:rsid w:val="00646F94"/>
    <w:rsid w:val="0065185B"/>
    <w:rsid w:val="00661696"/>
    <w:rsid w:val="00671B51"/>
    <w:rsid w:val="006822DE"/>
    <w:rsid w:val="006848A8"/>
    <w:rsid w:val="00691E61"/>
    <w:rsid w:val="00692BF7"/>
    <w:rsid w:val="006A60BC"/>
    <w:rsid w:val="006C044B"/>
    <w:rsid w:val="006C2DCC"/>
    <w:rsid w:val="006C5723"/>
    <w:rsid w:val="006D6717"/>
    <w:rsid w:val="006E1A52"/>
    <w:rsid w:val="006E1E53"/>
    <w:rsid w:val="006E6153"/>
    <w:rsid w:val="006F054A"/>
    <w:rsid w:val="006F4083"/>
    <w:rsid w:val="006F76FB"/>
    <w:rsid w:val="0071489A"/>
    <w:rsid w:val="00714A19"/>
    <w:rsid w:val="00715315"/>
    <w:rsid w:val="00715A80"/>
    <w:rsid w:val="007223AD"/>
    <w:rsid w:val="00724137"/>
    <w:rsid w:val="00727C6C"/>
    <w:rsid w:val="00731DC3"/>
    <w:rsid w:val="0073585C"/>
    <w:rsid w:val="00754920"/>
    <w:rsid w:val="007550BB"/>
    <w:rsid w:val="0075788E"/>
    <w:rsid w:val="00765972"/>
    <w:rsid w:val="00772B71"/>
    <w:rsid w:val="0077791E"/>
    <w:rsid w:val="007A0C47"/>
    <w:rsid w:val="007A255B"/>
    <w:rsid w:val="007A2B85"/>
    <w:rsid w:val="007A2F49"/>
    <w:rsid w:val="007A511C"/>
    <w:rsid w:val="007B072D"/>
    <w:rsid w:val="007B1FF1"/>
    <w:rsid w:val="007B4B7E"/>
    <w:rsid w:val="007C2574"/>
    <w:rsid w:val="007C6FC9"/>
    <w:rsid w:val="007C7A9E"/>
    <w:rsid w:val="007D3D55"/>
    <w:rsid w:val="007D7A91"/>
    <w:rsid w:val="007E77EC"/>
    <w:rsid w:val="007F0C65"/>
    <w:rsid w:val="007F0FBC"/>
    <w:rsid w:val="0080411B"/>
    <w:rsid w:val="00804619"/>
    <w:rsid w:val="00810984"/>
    <w:rsid w:val="0082230C"/>
    <w:rsid w:val="00824181"/>
    <w:rsid w:val="0082558C"/>
    <w:rsid w:val="00826782"/>
    <w:rsid w:val="00826E20"/>
    <w:rsid w:val="0082758A"/>
    <w:rsid w:val="008275FD"/>
    <w:rsid w:val="00830A55"/>
    <w:rsid w:val="00834F3B"/>
    <w:rsid w:val="00837AED"/>
    <w:rsid w:val="00842CA3"/>
    <w:rsid w:val="00850624"/>
    <w:rsid w:val="0085278B"/>
    <w:rsid w:val="00852B9D"/>
    <w:rsid w:val="00853640"/>
    <w:rsid w:val="008559F1"/>
    <w:rsid w:val="00855FBA"/>
    <w:rsid w:val="00857E62"/>
    <w:rsid w:val="008625C7"/>
    <w:rsid w:val="00863B3B"/>
    <w:rsid w:val="00866625"/>
    <w:rsid w:val="00873857"/>
    <w:rsid w:val="00881D96"/>
    <w:rsid w:val="00884178"/>
    <w:rsid w:val="00884E0E"/>
    <w:rsid w:val="00891C05"/>
    <w:rsid w:val="00896097"/>
    <w:rsid w:val="008A53AF"/>
    <w:rsid w:val="008B2474"/>
    <w:rsid w:val="008B540B"/>
    <w:rsid w:val="008B5B98"/>
    <w:rsid w:val="008B5F9B"/>
    <w:rsid w:val="008C1793"/>
    <w:rsid w:val="008C19FF"/>
    <w:rsid w:val="008C5651"/>
    <w:rsid w:val="008C78BA"/>
    <w:rsid w:val="008E7118"/>
    <w:rsid w:val="008F1FFE"/>
    <w:rsid w:val="008F7F91"/>
    <w:rsid w:val="00905521"/>
    <w:rsid w:val="00906140"/>
    <w:rsid w:val="00907890"/>
    <w:rsid w:val="00910E27"/>
    <w:rsid w:val="0091375E"/>
    <w:rsid w:val="00913AF7"/>
    <w:rsid w:val="009205CF"/>
    <w:rsid w:val="00922BFF"/>
    <w:rsid w:val="009260F0"/>
    <w:rsid w:val="00932F35"/>
    <w:rsid w:val="00933D14"/>
    <w:rsid w:val="00934738"/>
    <w:rsid w:val="00934CBF"/>
    <w:rsid w:val="009428AB"/>
    <w:rsid w:val="009440EB"/>
    <w:rsid w:val="00946962"/>
    <w:rsid w:val="00946A45"/>
    <w:rsid w:val="00951A24"/>
    <w:rsid w:val="00955453"/>
    <w:rsid w:val="009560B7"/>
    <w:rsid w:val="009568E6"/>
    <w:rsid w:val="0096069D"/>
    <w:rsid w:val="0096380E"/>
    <w:rsid w:val="00965A77"/>
    <w:rsid w:val="00967364"/>
    <w:rsid w:val="00973526"/>
    <w:rsid w:val="009740CB"/>
    <w:rsid w:val="00974694"/>
    <w:rsid w:val="009834CF"/>
    <w:rsid w:val="00983FCC"/>
    <w:rsid w:val="00985244"/>
    <w:rsid w:val="0098628C"/>
    <w:rsid w:val="00990EEC"/>
    <w:rsid w:val="00992AB2"/>
    <w:rsid w:val="00994E59"/>
    <w:rsid w:val="009A1B52"/>
    <w:rsid w:val="009A436E"/>
    <w:rsid w:val="009A7DC5"/>
    <w:rsid w:val="009B3F3A"/>
    <w:rsid w:val="009B4158"/>
    <w:rsid w:val="009B5B04"/>
    <w:rsid w:val="009C0283"/>
    <w:rsid w:val="009C1276"/>
    <w:rsid w:val="009C2050"/>
    <w:rsid w:val="009C32AC"/>
    <w:rsid w:val="009C3C92"/>
    <w:rsid w:val="009D3511"/>
    <w:rsid w:val="009D47EF"/>
    <w:rsid w:val="009D519C"/>
    <w:rsid w:val="009D605C"/>
    <w:rsid w:val="009D67EF"/>
    <w:rsid w:val="009F0A4F"/>
    <w:rsid w:val="009F39A7"/>
    <w:rsid w:val="009F79FF"/>
    <w:rsid w:val="00A0404C"/>
    <w:rsid w:val="00A06003"/>
    <w:rsid w:val="00A14137"/>
    <w:rsid w:val="00A2209B"/>
    <w:rsid w:val="00A23B8F"/>
    <w:rsid w:val="00A269E6"/>
    <w:rsid w:val="00A27D48"/>
    <w:rsid w:val="00A27F25"/>
    <w:rsid w:val="00A307E9"/>
    <w:rsid w:val="00A32222"/>
    <w:rsid w:val="00A34B18"/>
    <w:rsid w:val="00A3752D"/>
    <w:rsid w:val="00A40310"/>
    <w:rsid w:val="00A536B0"/>
    <w:rsid w:val="00A5537D"/>
    <w:rsid w:val="00A64F98"/>
    <w:rsid w:val="00A72DA1"/>
    <w:rsid w:val="00A76483"/>
    <w:rsid w:val="00A82648"/>
    <w:rsid w:val="00A841B7"/>
    <w:rsid w:val="00A8520E"/>
    <w:rsid w:val="00A9390D"/>
    <w:rsid w:val="00A953AD"/>
    <w:rsid w:val="00A96A05"/>
    <w:rsid w:val="00A970A4"/>
    <w:rsid w:val="00A97871"/>
    <w:rsid w:val="00A9791F"/>
    <w:rsid w:val="00AA0F24"/>
    <w:rsid w:val="00AA2583"/>
    <w:rsid w:val="00AA2AFD"/>
    <w:rsid w:val="00AA61D9"/>
    <w:rsid w:val="00AB00E2"/>
    <w:rsid w:val="00AB1416"/>
    <w:rsid w:val="00AB4B6B"/>
    <w:rsid w:val="00AB7106"/>
    <w:rsid w:val="00AC0EC1"/>
    <w:rsid w:val="00AD2166"/>
    <w:rsid w:val="00AD2F4B"/>
    <w:rsid w:val="00AD723A"/>
    <w:rsid w:val="00AE1D65"/>
    <w:rsid w:val="00AE74FE"/>
    <w:rsid w:val="00AE7E2E"/>
    <w:rsid w:val="00AF18D5"/>
    <w:rsid w:val="00B04369"/>
    <w:rsid w:val="00B05BFA"/>
    <w:rsid w:val="00B1176F"/>
    <w:rsid w:val="00B17C1F"/>
    <w:rsid w:val="00B217AE"/>
    <w:rsid w:val="00B25BE9"/>
    <w:rsid w:val="00B34BDF"/>
    <w:rsid w:val="00B3676B"/>
    <w:rsid w:val="00B370E2"/>
    <w:rsid w:val="00B43364"/>
    <w:rsid w:val="00B4339E"/>
    <w:rsid w:val="00B43ECE"/>
    <w:rsid w:val="00B51402"/>
    <w:rsid w:val="00B51AB7"/>
    <w:rsid w:val="00B529D1"/>
    <w:rsid w:val="00B5546C"/>
    <w:rsid w:val="00B573CA"/>
    <w:rsid w:val="00B753EE"/>
    <w:rsid w:val="00B75E7A"/>
    <w:rsid w:val="00B76813"/>
    <w:rsid w:val="00B837A9"/>
    <w:rsid w:val="00B87262"/>
    <w:rsid w:val="00B9071E"/>
    <w:rsid w:val="00B94189"/>
    <w:rsid w:val="00B94974"/>
    <w:rsid w:val="00B94A81"/>
    <w:rsid w:val="00BA0350"/>
    <w:rsid w:val="00BA080A"/>
    <w:rsid w:val="00BA3ACF"/>
    <w:rsid w:val="00BA5521"/>
    <w:rsid w:val="00BB3F89"/>
    <w:rsid w:val="00BB5C72"/>
    <w:rsid w:val="00BB6804"/>
    <w:rsid w:val="00BC0192"/>
    <w:rsid w:val="00BC0961"/>
    <w:rsid w:val="00BC4DA9"/>
    <w:rsid w:val="00BD0045"/>
    <w:rsid w:val="00BE0892"/>
    <w:rsid w:val="00BE1C82"/>
    <w:rsid w:val="00BF1D02"/>
    <w:rsid w:val="00BF327C"/>
    <w:rsid w:val="00BF36DC"/>
    <w:rsid w:val="00BF4970"/>
    <w:rsid w:val="00C12147"/>
    <w:rsid w:val="00C17619"/>
    <w:rsid w:val="00C24276"/>
    <w:rsid w:val="00C24A10"/>
    <w:rsid w:val="00C26253"/>
    <w:rsid w:val="00C30066"/>
    <w:rsid w:val="00C37F3E"/>
    <w:rsid w:val="00C47B1C"/>
    <w:rsid w:val="00C501C8"/>
    <w:rsid w:val="00C54BA0"/>
    <w:rsid w:val="00C557B0"/>
    <w:rsid w:val="00C60692"/>
    <w:rsid w:val="00C619FB"/>
    <w:rsid w:val="00C6573A"/>
    <w:rsid w:val="00C660B4"/>
    <w:rsid w:val="00C66A61"/>
    <w:rsid w:val="00C676FF"/>
    <w:rsid w:val="00C83948"/>
    <w:rsid w:val="00C84AAE"/>
    <w:rsid w:val="00C87766"/>
    <w:rsid w:val="00C909B9"/>
    <w:rsid w:val="00C976ED"/>
    <w:rsid w:val="00C9793F"/>
    <w:rsid w:val="00C97CD5"/>
    <w:rsid w:val="00CA3A49"/>
    <w:rsid w:val="00CB33AC"/>
    <w:rsid w:val="00CC09D2"/>
    <w:rsid w:val="00CC7C41"/>
    <w:rsid w:val="00CD1048"/>
    <w:rsid w:val="00CD201A"/>
    <w:rsid w:val="00CD5B29"/>
    <w:rsid w:val="00CD6135"/>
    <w:rsid w:val="00CE5DE5"/>
    <w:rsid w:val="00CF3E6A"/>
    <w:rsid w:val="00CF5477"/>
    <w:rsid w:val="00CF57CB"/>
    <w:rsid w:val="00CF7289"/>
    <w:rsid w:val="00D046AA"/>
    <w:rsid w:val="00D067BD"/>
    <w:rsid w:val="00D14957"/>
    <w:rsid w:val="00D14CC0"/>
    <w:rsid w:val="00D14EDF"/>
    <w:rsid w:val="00D209B0"/>
    <w:rsid w:val="00D2128A"/>
    <w:rsid w:val="00D22145"/>
    <w:rsid w:val="00D27DE3"/>
    <w:rsid w:val="00D30536"/>
    <w:rsid w:val="00D326F9"/>
    <w:rsid w:val="00D42A8F"/>
    <w:rsid w:val="00D46614"/>
    <w:rsid w:val="00D4683C"/>
    <w:rsid w:val="00D478C8"/>
    <w:rsid w:val="00D54B8C"/>
    <w:rsid w:val="00D56215"/>
    <w:rsid w:val="00D57E51"/>
    <w:rsid w:val="00D70F99"/>
    <w:rsid w:val="00D7758A"/>
    <w:rsid w:val="00D775F5"/>
    <w:rsid w:val="00D84546"/>
    <w:rsid w:val="00D95588"/>
    <w:rsid w:val="00D95DA1"/>
    <w:rsid w:val="00D97132"/>
    <w:rsid w:val="00D971AE"/>
    <w:rsid w:val="00DB48BC"/>
    <w:rsid w:val="00DD0B6F"/>
    <w:rsid w:val="00DD10AA"/>
    <w:rsid w:val="00DD325E"/>
    <w:rsid w:val="00DE05BB"/>
    <w:rsid w:val="00DE192D"/>
    <w:rsid w:val="00DF2EB4"/>
    <w:rsid w:val="00DF382D"/>
    <w:rsid w:val="00DF6FBF"/>
    <w:rsid w:val="00E00215"/>
    <w:rsid w:val="00E008C5"/>
    <w:rsid w:val="00E034D2"/>
    <w:rsid w:val="00E137B1"/>
    <w:rsid w:val="00E13C28"/>
    <w:rsid w:val="00E22761"/>
    <w:rsid w:val="00E30CF0"/>
    <w:rsid w:val="00E33845"/>
    <w:rsid w:val="00E33E6E"/>
    <w:rsid w:val="00E5097D"/>
    <w:rsid w:val="00E5217B"/>
    <w:rsid w:val="00E5299D"/>
    <w:rsid w:val="00E53213"/>
    <w:rsid w:val="00E53C98"/>
    <w:rsid w:val="00E54152"/>
    <w:rsid w:val="00E71B36"/>
    <w:rsid w:val="00E804C3"/>
    <w:rsid w:val="00E80B8D"/>
    <w:rsid w:val="00E82194"/>
    <w:rsid w:val="00E833F3"/>
    <w:rsid w:val="00E844C4"/>
    <w:rsid w:val="00E91505"/>
    <w:rsid w:val="00E92FFE"/>
    <w:rsid w:val="00EA18CD"/>
    <w:rsid w:val="00EA3F17"/>
    <w:rsid w:val="00EB4704"/>
    <w:rsid w:val="00EB5CD9"/>
    <w:rsid w:val="00EC7280"/>
    <w:rsid w:val="00ED4711"/>
    <w:rsid w:val="00EE065E"/>
    <w:rsid w:val="00EE496E"/>
    <w:rsid w:val="00EE4C0F"/>
    <w:rsid w:val="00F02458"/>
    <w:rsid w:val="00F0264A"/>
    <w:rsid w:val="00F02DAB"/>
    <w:rsid w:val="00F067D4"/>
    <w:rsid w:val="00F10620"/>
    <w:rsid w:val="00F14809"/>
    <w:rsid w:val="00F158E2"/>
    <w:rsid w:val="00F30D99"/>
    <w:rsid w:val="00F31223"/>
    <w:rsid w:val="00F31F33"/>
    <w:rsid w:val="00F34395"/>
    <w:rsid w:val="00F417E7"/>
    <w:rsid w:val="00F43A22"/>
    <w:rsid w:val="00F45D49"/>
    <w:rsid w:val="00F53687"/>
    <w:rsid w:val="00F54079"/>
    <w:rsid w:val="00F6307C"/>
    <w:rsid w:val="00F642FF"/>
    <w:rsid w:val="00F84239"/>
    <w:rsid w:val="00F87051"/>
    <w:rsid w:val="00F92012"/>
    <w:rsid w:val="00F97BA4"/>
    <w:rsid w:val="00FA006D"/>
    <w:rsid w:val="00FA4C3B"/>
    <w:rsid w:val="00FA7422"/>
    <w:rsid w:val="00FC2A66"/>
    <w:rsid w:val="00FC5735"/>
    <w:rsid w:val="00FD156A"/>
    <w:rsid w:val="00FD237B"/>
    <w:rsid w:val="00FD57AC"/>
    <w:rsid w:val="00FE4005"/>
    <w:rsid w:val="00FE459A"/>
    <w:rsid w:val="00FF114F"/>
    <w:rsid w:val="00FF1B27"/>
    <w:rsid w:val="00FF57EC"/>
    <w:rsid w:val="00FF771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EB7C"/>
  <w15:chartTrackingRefBased/>
  <w15:docId w15:val="{A82E5411-AAB2-49B1-8D37-8D0F1DE4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bidi/>
    </w:pPr>
  </w:style>
  <w:style w:type="paragraph" w:styleId="Heading1">
    <w:name w:val="heading 1"/>
    <w:basedOn w:val="Normal"/>
    <w:next w:val="Normal"/>
    <w:link w:val="Heading1Char"/>
    <w:uiPriority w:val="9"/>
    <w:rsid w:val="000A1295"/>
    <w:pPr>
      <w:keepNext/>
      <w:keepLines/>
      <w:bidi w:val="0"/>
      <w:spacing w:before="240" w:after="0" w:line="276" w:lineRule="auto"/>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semiHidden/>
    <w:unhideWhenUsed/>
    <w:qFormat/>
    <w:rsid w:val="003703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03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03F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03F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703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703F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703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12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45D"/>
  </w:style>
  <w:style w:type="paragraph" w:styleId="Footer">
    <w:name w:val="footer"/>
    <w:basedOn w:val="Normal"/>
    <w:link w:val="FooterChar"/>
    <w:uiPriority w:val="99"/>
    <w:unhideWhenUsed/>
    <w:rsid w:val="004A5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45D"/>
  </w:style>
  <w:style w:type="character" w:customStyle="1" w:styleId="reflinks">
    <w:name w:val="reflinks"/>
    <w:basedOn w:val="DefaultParagraphFont"/>
    <w:rsid w:val="00891C05"/>
  </w:style>
  <w:style w:type="paragraph" w:styleId="EndnoteText">
    <w:name w:val="endnote text"/>
    <w:basedOn w:val="Normal"/>
    <w:link w:val="EndnoteTextChar"/>
    <w:uiPriority w:val="99"/>
    <w:semiHidden/>
    <w:unhideWhenUsed/>
    <w:rsid w:val="00214C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C17"/>
    <w:rPr>
      <w:sz w:val="20"/>
      <w:szCs w:val="20"/>
    </w:rPr>
  </w:style>
  <w:style w:type="character" w:styleId="EndnoteReference">
    <w:name w:val="endnote reference"/>
    <w:basedOn w:val="DefaultParagraphFont"/>
    <w:uiPriority w:val="99"/>
    <w:semiHidden/>
    <w:unhideWhenUsed/>
    <w:rsid w:val="00214C17"/>
    <w:rPr>
      <w:vertAlign w:val="superscript"/>
    </w:rPr>
  </w:style>
  <w:style w:type="paragraph" w:styleId="FootnoteText">
    <w:name w:val="footnote text"/>
    <w:basedOn w:val="Normal"/>
    <w:link w:val="FootnoteTextChar"/>
    <w:uiPriority w:val="99"/>
    <w:semiHidden/>
    <w:unhideWhenUsed/>
    <w:rsid w:val="00214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C17"/>
    <w:rPr>
      <w:sz w:val="20"/>
      <w:szCs w:val="20"/>
    </w:rPr>
  </w:style>
  <w:style w:type="character" w:styleId="FootnoteReference">
    <w:name w:val="footnote reference"/>
    <w:basedOn w:val="DefaultParagraphFont"/>
    <w:uiPriority w:val="99"/>
    <w:semiHidden/>
    <w:unhideWhenUsed/>
    <w:rsid w:val="00214C17"/>
    <w:rPr>
      <w:vertAlign w:val="superscript"/>
    </w:rPr>
  </w:style>
  <w:style w:type="paragraph" w:styleId="ListParagraph">
    <w:name w:val="List Paragraph"/>
    <w:basedOn w:val="Normal"/>
    <w:link w:val="ListParagraphChar"/>
    <w:uiPriority w:val="34"/>
    <w:qFormat/>
    <w:rsid w:val="00D95DA1"/>
    <w:pPr>
      <w:ind w:left="720"/>
      <w:contextualSpacing/>
    </w:pPr>
  </w:style>
  <w:style w:type="character" w:styleId="Strong">
    <w:name w:val="Strong"/>
    <w:basedOn w:val="DefaultParagraphFont"/>
    <w:uiPriority w:val="22"/>
    <w:qFormat/>
    <w:rsid w:val="00D95DA1"/>
    <w:rPr>
      <w:b/>
      <w:bCs/>
    </w:rPr>
  </w:style>
  <w:style w:type="character" w:styleId="CommentReference">
    <w:name w:val="annotation reference"/>
    <w:basedOn w:val="DefaultParagraphFont"/>
    <w:uiPriority w:val="99"/>
    <w:semiHidden/>
    <w:unhideWhenUsed/>
    <w:rsid w:val="0007136A"/>
    <w:rPr>
      <w:sz w:val="16"/>
      <w:szCs w:val="16"/>
    </w:rPr>
  </w:style>
  <w:style w:type="paragraph" w:styleId="CommentText">
    <w:name w:val="annotation text"/>
    <w:basedOn w:val="Normal"/>
    <w:link w:val="CommentTextChar"/>
    <w:uiPriority w:val="99"/>
    <w:semiHidden/>
    <w:unhideWhenUsed/>
    <w:rsid w:val="0007136A"/>
    <w:pPr>
      <w:spacing w:line="240" w:lineRule="auto"/>
    </w:pPr>
    <w:rPr>
      <w:sz w:val="20"/>
      <w:szCs w:val="20"/>
    </w:rPr>
  </w:style>
  <w:style w:type="character" w:customStyle="1" w:styleId="CommentTextChar">
    <w:name w:val="Comment Text Char"/>
    <w:basedOn w:val="DefaultParagraphFont"/>
    <w:link w:val="CommentText"/>
    <w:uiPriority w:val="99"/>
    <w:semiHidden/>
    <w:rsid w:val="0007136A"/>
    <w:rPr>
      <w:sz w:val="20"/>
      <w:szCs w:val="20"/>
    </w:rPr>
  </w:style>
  <w:style w:type="paragraph" w:styleId="CommentSubject">
    <w:name w:val="annotation subject"/>
    <w:basedOn w:val="CommentText"/>
    <w:next w:val="CommentText"/>
    <w:link w:val="CommentSubjectChar"/>
    <w:uiPriority w:val="99"/>
    <w:semiHidden/>
    <w:unhideWhenUsed/>
    <w:rsid w:val="0007136A"/>
    <w:rPr>
      <w:b/>
      <w:bCs/>
    </w:rPr>
  </w:style>
  <w:style w:type="character" w:customStyle="1" w:styleId="CommentSubjectChar">
    <w:name w:val="Comment Subject Char"/>
    <w:basedOn w:val="CommentTextChar"/>
    <w:link w:val="CommentSubject"/>
    <w:uiPriority w:val="99"/>
    <w:semiHidden/>
    <w:rsid w:val="0007136A"/>
    <w:rPr>
      <w:b/>
      <w:bCs/>
      <w:sz w:val="20"/>
      <w:szCs w:val="20"/>
    </w:rPr>
  </w:style>
  <w:style w:type="paragraph" w:styleId="BalloonText">
    <w:name w:val="Balloon Text"/>
    <w:basedOn w:val="Normal"/>
    <w:link w:val="BalloonTextChar"/>
    <w:uiPriority w:val="99"/>
    <w:semiHidden/>
    <w:unhideWhenUsed/>
    <w:rsid w:val="00071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36A"/>
    <w:rPr>
      <w:rFonts w:ascii="Segoe UI" w:hAnsi="Segoe UI" w:cs="Segoe UI"/>
      <w:sz w:val="18"/>
      <w:szCs w:val="18"/>
    </w:rPr>
  </w:style>
  <w:style w:type="paragraph" w:styleId="Caption">
    <w:name w:val="caption"/>
    <w:basedOn w:val="Normal"/>
    <w:next w:val="Normal"/>
    <w:link w:val="CaptionChar"/>
    <w:uiPriority w:val="35"/>
    <w:unhideWhenUsed/>
    <w:rsid w:val="006D6717"/>
    <w:pPr>
      <w:spacing w:after="200" w:line="240" w:lineRule="auto"/>
    </w:pPr>
    <w:rPr>
      <w:i/>
      <w:iCs/>
      <w:color w:val="44546A" w:themeColor="text2"/>
      <w:sz w:val="18"/>
      <w:szCs w:val="18"/>
    </w:rPr>
  </w:style>
  <w:style w:type="character" w:styleId="Hyperlink">
    <w:name w:val="Hyperlink"/>
    <w:basedOn w:val="DefaultParagraphFont"/>
    <w:uiPriority w:val="99"/>
    <w:unhideWhenUsed/>
    <w:rsid w:val="009C1276"/>
    <w:rPr>
      <w:color w:val="0563C1" w:themeColor="hyperlink"/>
      <w:u w:val="single"/>
    </w:rPr>
  </w:style>
  <w:style w:type="character" w:customStyle="1" w:styleId="UnresolvedMention1">
    <w:name w:val="Unresolved Mention1"/>
    <w:basedOn w:val="DefaultParagraphFont"/>
    <w:uiPriority w:val="99"/>
    <w:semiHidden/>
    <w:unhideWhenUsed/>
    <w:rsid w:val="009C1276"/>
    <w:rPr>
      <w:color w:val="605E5C"/>
      <w:shd w:val="clear" w:color="auto" w:fill="E1DFDD"/>
    </w:rPr>
  </w:style>
  <w:style w:type="paragraph" w:styleId="NoSpacing">
    <w:name w:val="No Spacing"/>
    <w:link w:val="NoSpacingChar"/>
    <w:uiPriority w:val="1"/>
    <w:qFormat/>
    <w:rsid w:val="0096069D"/>
    <w:pPr>
      <w:bidi/>
      <w:spacing w:after="0" w:line="240" w:lineRule="auto"/>
    </w:pPr>
  </w:style>
  <w:style w:type="paragraph" w:customStyle="1" w:styleId="Default">
    <w:name w:val="Default"/>
    <w:rsid w:val="0096069D"/>
    <w:pPr>
      <w:autoSpaceDE w:val="0"/>
      <w:autoSpaceDN w:val="0"/>
      <w:adjustRightInd w:val="0"/>
      <w:spacing w:after="0" w:line="240" w:lineRule="auto"/>
    </w:pPr>
    <w:rPr>
      <w:rFonts w:ascii="Arial" w:eastAsia="Calibri" w:hAnsi="Arial" w:cs="Arial"/>
      <w:color w:val="000000"/>
      <w:sz w:val="24"/>
      <w:szCs w:val="24"/>
      <w:lang w:bidi="ar-SA"/>
    </w:rPr>
  </w:style>
  <w:style w:type="character" w:customStyle="1" w:styleId="fontstyle01">
    <w:name w:val="fontstyle01"/>
    <w:rsid w:val="0096069D"/>
    <w:rPr>
      <w:rFonts w:ascii="TimesNewRomanPS-BoldMT" w:hAnsi="TimesNewRomanPS-BoldMT" w:hint="default"/>
      <w:b/>
      <w:bCs/>
      <w:i w:val="0"/>
      <w:iCs w:val="0"/>
      <w:color w:val="000000"/>
      <w:sz w:val="24"/>
      <w:szCs w:val="24"/>
    </w:rPr>
  </w:style>
  <w:style w:type="character" w:customStyle="1" w:styleId="NoSpacingChar">
    <w:name w:val="No Spacing Char"/>
    <w:link w:val="NoSpacing"/>
    <w:uiPriority w:val="1"/>
    <w:rsid w:val="0096069D"/>
  </w:style>
  <w:style w:type="character" w:customStyle="1" w:styleId="A0">
    <w:name w:val="A0"/>
    <w:uiPriority w:val="99"/>
    <w:rsid w:val="0096069D"/>
    <w:rPr>
      <w:rFonts w:cs="Cambria"/>
      <w:color w:val="000000"/>
      <w:sz w:val="16"/>
      <w:szCs w:val="16"/>
    </w:rPr>
  </w:style>
  <w:style w:type="paragraph" w:styleId="HTMLPreformatted">
    <w:name w:val="HTML Preformatted"/>
    <w:basedOn w:val="Normal"/>
    <w:link w:val="HTMLPreformattedChar"/>
    <w:uiPriority w:val="99"/>
    <w:semiHidden/>
    <w:unhideWhenUsed/>
    <w:rsid w:val="0084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42CA3"/>
    <w:rPr>
      <w:rFonts w:ascii="Courier New" w:eastAsia="Times New Roman" w:hAnsi="Courier New" w:cs="Courier New"/>
      <w:sz w:val="20"/>
      <w:szCs w:val="20"/>
      <w:lang w:bidi="ar-SA"/>
    </w:rPr>
  </w:style>
  <w:style w:type="character" w:customStyle="1" w:styleId="y2iqfc">
    <w:name w:val="y2iqfc"/>
    <w:basedOn w:val="DefaultParagraphFont"/>
    <w:rsid w:val="00842CA3"/>
  </w:style>
  <w:style w:type="table" w:customStyle="1" w:styleId="PlainTable21">
    <w:name w:val="Plain Table 21"/>
    <w:basedOn w:val="TableNormal"/>
    <w:uiPriority w:val="42"/>
    <w:rsid w:val="00BB5C72"/>
    <w:pPr>
      <w:spacing w:after="0" w:line="240" w:lineRule="auto"/>
    </w:pPr>
    <w:rPr>
      <w:sz w:val="24"/>
      <w:szCs w:val="24"/>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84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E0E"/>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884E0E"/>
    <w:pPr>
      <w:spacing w:after="0" w:line="240" w:lineRule="auto"/>
    </w:pPr>
    <w:rPr>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0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1295"/>
    <w:rPr>
      <w:rFonts w:asciiTheme="majorHAnsi" w:eastAsiaTheme="majorEastAsia" w:hAnsiTheme="majorHAnsi" w:cstheme="majorBidi"/>
      <w:color w:val="2F5496" w:themeColor="accent1" w:themeShade="BF"/>
      <w:sz w:val="32"/>
      <w:szCs w:val="32"/>
      <w:lang w:bidi="ar-SA"/>
    </w:rPr>
  </w:style>
  <w:style w:type="paragraph" w:customStyle="1" w:styleId="CitaviBibliographyEntry">
    <w:name w:val="Citavi Bibliography Entry"/>
    <w:basedOn w:val="Normal"/>
    <w:link w:val="CitaviBibliographyEntryChar"/>
    <w:rsid w:val="000A1295"/>
    <w:pPr>
      <w:numPr>
        <w:numId w:val="32"/>
      </w:numPr>
      <w:bidi w:val="0"/>
      <w:spacing w:after="120" w:line="276" w:lineRule="auto"/>
    </w:pPr>
    <w:rPr>
      <w:lang w:bidi="ar-SA"/>
    </w:rPr>
  </w:style>
  <w:style w:type="character" w:customStyle="1" w:styleId="CitaviBibliographyEntryChar">
    <w:name w:val="Citavi Bibliography Entry Char"/>
    <w:basedOn w:val="DefaultParagraphFont"/>
    <w:link w:val="CitaviBibliographyEntry"/>
    <w:rsid w:val="000A1295"/>
    <w:rPr>
      <w:lang w:bidi="ar-SA"/>
    </w:rPr>
  </w:style>
  <w:style w:type="paragraph" w:customStyle="1" w:styleId="CitaviBibliographyHeading">
    <w:name w:val="Citavi Bibliography Heading"/>
    <w:basedOn w:val="Heading1"/>
    <w:link w:val="CitaviBibliographyHeadingChar"/>
    <w:rsid w:val="000A1295"/>
  </w:style>
  <w:style w:type="character" w:customStyle="1" w:styleId="CitaviBibliographyHeadingChar">
    <w:name w:val="Citavi Bibliography Heading Char"/>
    <w:basedOn w:val="DefaultParagraphFont"/>
    <w:link w:val="CitaviBibliographyHeading"/>
    <w:rsid w:val="000A1295"/>
    <w:rPr>
      <w:rFonts w:asciiTheme="majorHAnsi" w:eastAsiaTheme="majorEastAsia" w:hAnsiTheme="majorHAnsi" w:cstheme="majorBidi"/>
      <w:color w:val="2F5496" w:themeColor="accent1" w:themeShade="BF"/>
      <w:sz w:val="32"/>
      <w:szCs w:val="32"/>
      <w:lang w:bidi="ar-SA"/>
    </w:rPr>
  </w:style>
  <w:style w:type="paragraph" w:customStyle="1" w:styleId="CitaviBibliographySubheading8">
    <w:name w:val="Citavi Bibliography Subheading 8"/>
    <w:basedOn w:val="Heading9"/>
    <w:link w:val="CitaviBibliographySubheading8Char"/>
    <w:rsid w:val="000A1295"/>
    <w:pPr>
      <w:bidi w:val="0"/>
      <w:spacing w:line="360" w:lineRule="auto"/>
      <w:ind w:left="-1" w:firstLine="405"/>
      <w:outlineLvl w:val="9"/>
    </w:pPr>
    <w:rPr>
      <w:rFonts w:ascii="Calibri" w:hAnsi="Calibri" w:cs="B Nazanin"/>
      <w:color w:val="000000"/>
      <w:sz w:val="24"/>
      <w:szCs w:val="28"/>
      <w:lang w:val="en-GB"/>
    </w:rPr>
  </w:style>
  <w:style w:type="character" w:customStyle="1" w:styleId="CitaviBibliographySubheading8Char">
    <w:name w:val="Citavi Bibliography Subheading 8 Char"/>
    <w:basedOn w:val="DefaultParagraphFont"/>
    <w:link w:val="CitaviBibliographySubheading8"/>
    <w:rsid w:val="000A1295"/>
    <w:rPr>
      <w:rFonts w:ascii="Calibri" w:eastAsiaTheme="majorEastAsia" w:hAnsi="Calibri" w:cs="B Nazanin"/>
      <w:i/>
      <w:iCs/>
      <w:color w:val="000000"/>
      <w:sz w:val="24"/>
      <w:szCs w:val="28"/>
      <w:lang w:val="en-GB"/>
    </w:rPr>
  </w:style>
  <w:style w:type="character" w:customStyle="1" w:styleId="Heading9Char">
    <w:name w:val="Heading 9 Char"/>
    <w:basedOn w:val="DefaultParagraphFont"/>
    <w:link w:val="Heading9"/>
    <w:uiPriority w:val="9"/>
    <w:semiHidden/>
    <w:rsid w:val="000A1295"/>
    <w:rPr>
      <w:rFonts w:asciiTheme="majorHAnsi" w:eastAsiaTheme="majorEastAsia" w:hAnsiTheme="majorHAnsi" w:cstheme="majorBidi"/>
      <w:i/>
      <w:iCs/>
      <w:color w:val="272727" w:themeColor="text1" w:themeTint="D8"/>
      <w:sz w:val="21"/>
      <w:szCs w:val="21"/>
    </w:rPr>
  </w:style>
  <w:style w:type="character" w:customStyle="1" w:styleId="q4iawc">
    <w:name w:val="q4iawc"/>
    <w:basedOn w:val="DefaultParagraphFont"/>
    <w:rsid w:val="00FF1B27"/>
  </w:style>
  <w:style w:type="character" w:customStyle="1" w:styleId="ListParagraphChar">
    <w:name w:val="List Paragraph Char"/>
    <w:basedOn w:val="DefaultParagraphFont"/>
    <w:link w:val="ListParagraph"/>
    <w:uiPriority w:val="34"/>
    <w:rsid w:val="00FF1B27"/>
  </w:style>
  <w:style w:type="character" w:styleId="Emphasis">
    <w:name w:val="Emphasis"/>
    <w:basedOn w:val="DefaultParagraphFont"/>
    <w:uiPriority w:val="20"/>
    <w:qFormat/>
    <w:rsid w:val="00FF1B27"/>
    <w:rPr>
      <w:i/>
      <w:iCs/>
    </w:rPr>
  </w:style>
  <w:style w:type="paragraph" w:customStyle="1" w:styleId="EndNoteBibliography">
    <w:name w:val="EndNote Bibliography"/>
    <w:basedOn w:val="Normal"/>
    <w:link w:val="EndNoteBibliographyChar"/>
    <w:rsid w:val="00C97CD5"/>
    <w:pPr>
      <w:bidi w:val="0"/>
      <w:spacing w:line="240" w:lineRule="auto"/>
    </w:pPr>
    <w:rPr>
      <w:rFonts w:ascii="Calibri" w:hAnsi="Calibri" w:cs="Calibri"/>
      <w:noProof/>
      <w:lang w:bidi="ar-SA"/>
    </w:rPr>
  </w:style>
  <w:style w:type="character" w:customStyle="1" w:styleId="EndNoteBibliographyChar">
    <w:name w:val="EndNote Bibliography Char"/>
    <w:basedOn w:val="DefaultParagraphFont"/>
    <w:link w:val="EndNoteBibliography"/>
    <w:rsid w:val="00C97CD5"/>
    <w:rPr>
      <w:rFonts w:ascii="Calibri" w:hAnsi="Calibri" w:cs="Calibri"/>
      <w:noProof/>
      <w:lang w:bidi="ar-SA"/>
    </w:rPr>
  </w:style>
  <w:style w:type="character" w:customStyle="1" w:styleId="bullet">
    <w:name w:val="bullet"/>
    <w:basedOn w:val="DefaultParagraphFont"/>
    <w:rsid w:val="00C97CD5"/>
  </w:style>
  <w:style w:type="character" w:customStyle="1" w:styleId="author">
    <w:name w:val="author"/>
    <w:basedOn w:val="DefaultParagraphFont"/>
    <w:rsid w:val="00C97CD5"/>
  </w:style>
  <w:style w:type="character" w:customStyle="1" w:styleId="pubyear">
    <w:name w:val="pubyear"/>
    <w:basedOn w:val="DefaultParagraphFont"/>
    <w:rsid w:val="00C97CD5"/>
  </w:style>
  <w:style w:type="character" w:customStyle="1" w:styleId="articletitle">
    <w:name w:val="articletitle"/>
    <w:basedOn w:val="DefaultParagraphFont"/>
    <w:rsid w:val="00C97CD5"/>
  </w:style>
  <w:style w:type="character" w:customStyle="1" w:styleId="vol">
    <w:name w:val="vol"/>
    <w:basedOn w:val="DefaultParagraphFont"/>
    <w:rsid w:val="00C97CD5"/>
  </w:style>
  <w:style w:type="character" w:customStyle="1" w:styleId="pagefirst">
    <w:name w:val="pagefirst"/>
    <w:basedOn w:val="DefaultParagraphFont"/>
    <w:rsid w:val="00C97CD5"/>
  </w:style>
  <w:style w:type="character" w:customStyle="1" w:styleId="pagelast">
    <w:name w:val="pagelast"/>
    <w:basedOn w:val="DefaultParagraphFont"/>
    <w:rsid w:val="00C97CD5"/>
  </w:style>
  <w:style w:type="character" w:customStyle="1" w:styleId="hgkelc">
    <w:name w:val="hgkelc"/>
    <w:basedOn w:val="DefaultParagraphFont"/>
    <w:rsid w:val="00151F82"/>
  </w:style>
  <w:style w:type="paragraph" w:styleId="Revision">
    <w:name w:val="Revision"/>
    <w:hidden/>
    <w:uiPriority w:val="99"/>
    <w:semiHidden/>
    <w:rsid w:val="00910E27"/>
    <w:pPr>
      <w:spacing w:after="0" w:line="240" w:lineRule="auto"/>
    </w:pPr>
  </w:style>
  <w:style w:type="paragraph" w:customStyle="1" w:styleId="Subheader">
    <w:name w:val="Subheader"/>
    <w:basedOn w:val="Normal"/>
    <w:link w:val="SubheaderChar"/>
    <w:qFormat/>
    <w:rsid w:val="00604E2E"/>
    <w:pPr>
      <w:autoSpaceDE w:val="0"/>
      <w:autoSpaceDN w:val="0"/>
      <w:bidi w:val="0"/>
      <w:adjustRightInd w:val="0"/>
      <w:spacing w:before="200" w:after="0" w:line="240" w:lineRule="auto"/>
      <w:jc w:val="both"/>
    </w:pPr>
    <w:rPr>
      <w:rFonts w:asciiTheme="majorBidi" w:eastAsiaTheme="majorEastAsia" w:hAnsiTheme="majorBidi" w:cstheme="majorBidi"/>
      <w:b/>
      <w:bCs/>
      <w:iCs/>
      <w:color w:val="000000" w:themeColor="text1"/>
      <w:sz w:val="24"/>
      <w:szCs w:val="26"/>
      <w:lang w:bidi="ar-SA"/>
    </w:rPr>
  </w:style>
  <w:style w:type="paragraph" w:customStyle="1" w:styleId="Mainheader">
    <w:name w:val="Mainheader"/>
    <w:basedOn w:val="Normal"/>
    <w:link w:val="MainheaderChar"/>
    <w:qFormat/>
    <w:rsid w:val="00303C34"/>
    <w:pPr>
      <w:autoSpaceDE w:val="0"/>
      <w:autoSpaceDN w:val="0"/>
      <w:bidi w:val="0"/>
      <w:adjustRightInd w:val="0"/>
      <w:spacing w:before="360" w:after="0" w:line="240" w:lineRule="auto"/>
      <w:jc w:val="both"/>
    </w:pPr>
    <w:rPr>
      <w:rFonts w:asciiTheme="majorBidi" w:hAnsiTheme="majorBidi" w:cstheme="majorBidi"/>
      <w:b/>
      <w:bCs/>
      <w:sz w:val="24"/>
      <w:szCs w:val="24"/>
    </w:rPr>
  </w:style>
  <w:style w:type="character" w:customStyle="1" w:styleId="SubheaderChar">
    <w:name w:val="Subheader Char"/>
    <w:basedOn w:val="DefaultParagraphFont"/>
    <w:link w:val="Subheader"/>
    <w:rsid w:val="00604E2E"/>
    <w:rPr>
      <w:rFonts w:asciiTheme="majorBidi" w:eastAsiaTheme="majorEastAsia" w:hAnsiTheme="majorBidi" w:cstheme="majorBidi"/>
      <w:b/>
      <w:bCs/>
      <w:iCs/>
      <w:color w:val="000000" w:themeColor="text1"/>
      <w:sz w:val="24"/>
      <w:szCs w:val="26"/>
      <w:lang w:bidi="ar-SA"/>
    </w:rPr>
  </w:style>
  <w:style w:type="character" w:customStyle="1" w:styleId="MainheaderChar">
    <w:name w:val="Mainheader Char"/>
    <w:basedOn w:val="DefaultParagraphFont"/>
    <w:link w:val="Mainheader"/>
    <w:rsid w:val="00303C34"/>
    <w:rPr>
      <w:rFonts w:asciiTheme="majorBidi" w:hAnsiTheme="majorBidi" w:cstheme="majorBidi"/>
      <w:b/>
      <w:bCs/>
      <w:sz w:val="24"/>
      <w:szCs w:val="24"/>
    </w:rPr>
  </w:style>
  <w:style w:type="paragraph" w:customStyle="1" w:styleId="MainText">
    <w:name w:val="Main Text"/>
    <w:basedOn w:val="Normal"/>
    <w:link w:val="MainTextChar"/>
    <w:qFormat/>
    <w:rsid w:val="00A27F25"/>
    <w:pPr>
      <w:autoSpaceDE w:val="0"/>
      <w:autoSpaceDN w:val="0"/>
      <w:bidi w:val="0"/>
      <w:adjustRightInd w:val="0"/>
      <w:spacing w:after="0" w:line="240" w:lineRule="auto"/>
      <w:ind w:firstLine="288"/>
      <w:jc w:val="both"/>
    </w:pPr>
    <w:rPr>
      <w:rFonts w:asciiTheme="majorBidi" w:eastAsia="STIX-Regular" w:hAnsiTheme="majorBidi" w:cstheme="majorBidi"/>
      <w:sz w:val="24"/>
      <w:szCs w:val="24"/>
      <w:lang w:bidi="ar-SA"/>
    </w:rPr>
  </w:style>
  <w:style w:type="paragraph" w:customStyle="1" w:styleId="Subheaders">
    <w:name w:val="Subheaders"/>
    <w:basedOn w:val="Subheader"/>
    <w:link w:val="SubheadersChar"/>
    <w:qFormat/>
    <w:rsid w:val="00EB4704"/>
  </w:style>
  <w:style w:type="character" w:customStyle="1" w:styleId="MainTextChar">
    <w:name w:val="Main Text Char"/>
    <w:basedOn w:val="DefaultParagraphFont"/>
    <w:link w:val="MainText"/>
    <w:rsid w:val="00A27F25"/>
    <w:rPr>
      <w:rFonts w:asciiTheme="majorBidi" w:eastAsia="STIX-Regular" w:hAnsiTheme="majorBidi" w:cstheme="majorBidi"/>
      <w:sz w:val="24"/>
      <w:szCs w:val="24"/>
      <w:lang w:bidi="ar-SA"/>
    </w:rPr>
  </w:style>
  <w:style w:type="paragraph" w:styleId="PlainText">
    <w:name w:val="Plain Text"/>
    <w:basedOn w:val="Normal"/>
    <w:link w:val="PlainTextChar"/>
    <w:uiPriority w:val="99"/>
    <w:semiHidden/>
    <w:unhideWhenUsed/>
    <w:rsid w:val="003B4E84"/>
    <w:pPr>
      <w:spacing w:after="0" w:line="240" w:lineRule="auto"/>
      <w:jc w:val="both"/>
    </w:pPr>
    <w:rPr>
      <w:rFonts w:ascii="Courier New" w:hAnsi="Courier New" w:cs="Courier New"/>
      <w:sz w:val="21"/>
      <w:szCs w:val="21"/>
      <w:lang w:bidi="ar-SA"/>
    </w:rPr>
  </w:style>
  <w:style w:type="character" w:customStyle="1" w:styleId="SubheadersChar">
    <w:name w:val="Subheaders Char"/>
    <w:basedOn w:val="SubheaderChar"/>
    <w:link w:val="Subheaders"/>
    <w:rsid w:val="00EB4704"/>
    <w:rPr>
      <w:rFonts w:asciiTheme="majorBidi" w:eastAsiaTheme="majorEastAsia" w:hAnsiTheme="majorBidi" w:cstheme="majorBidi"/>
      <w:b/>
      <w:bCs/>
      <w:iCs/>
      <w:color w:val="000000" w:themeColor="text1"/>
      <w:sz w:val="24"/>
      <w:szCs w:val="26"/>
      <w:lang w:bidi="ar-SA"/>
    </w:rPr>
  </w:style>
  <w:style w:type="character" w:customStyle="1" w:styleId="PlainTextChar">
    <w:name w:val="Plain Text Char"/>
    <w:basedOn w:val="DefaultParagraphFont"/>
    <w:link w:val="PlainText"/>
    <w:uiPriority w:val="99"/>
    <w:semiHidden/>
    <w:rsid w:val="003B4E84"/>
    <w:rPr>
      <w:rFonts w:ascii="Courier New" w:hAnsi="Courier New" w:cs="Courier New"/>
      <w:sz w:val="21"/>
      <w:szCs w:val="21"/>
      <w:lang w:bidi="ar-SA"/>
    </w:rPr>
  </w:style>
  <w:style w:type="character" w:customStyle="1" w:styleId="CaptionChar">
    <w:name w:val="Caption Char"/>
    <w:basedOn w:val="DefaultParagraphFont"/>
    <w:link w:val="Caption"/>
    <w:uiPriority w:val="35"/>
    <w:rsid w:val="005C66FE"/>
    <w:rPr>
      <w:i/>
      <w:iCs/>
      <w:color w:val="44546A" w:themeColor="text2"/>
      <w:sz w:val="18"/>
      <w:szCs w:val="18"/>
    </w:rPr>
  </w:style>
  <w:style w:type="paragraph" w:customStyle="1" w:styleId="Captions">
    <w:name w:val="Captions"/>
    <w:basedOn w:val="Normal"/>
    <w:link w:val="CaptionsChar"/>
    <w:qFormat/>
    <w:rsid w:val="007A0C47"/>
    <w:pPr>
      <w:framePr w:hSpace="187" w:vSpace="259" w:wrap="around" w:vAnchor="page" w:hAnchor="margin" w:y="8267"/>
      <w:bidi w:val="0"/>
      <w:spacing w:after="240" w:line="276" w:lineRule="auto"/>
      <w:suppressOverlap/>
      <w:jc w:val="both"/>
    </w:pPr>
    <w:rPr>
      <w:rFonts w:ascii="Times New Roman" w:hAnsi="Times New Roman" w:cs="Times New Roman"/>
      <w:color w:val="000000" w:themeColor="text1"/>
      <w:sz w:val="18"/>
      <w:szCs w:val="18"/>
    </w:rPr>
  </w:style>
  <w:style w:type="character" w:customStyle="1" w:styleId="CaptionsChar">
    <w:name w:val="Captions Char"/>
    <w:basedOn w:val="DefaultParagraphFont"/>
    <w:link w:val="Captions"/>
    <w:rsid w:val="007A0C47"/>
    <w:rPr>
      <w:rFonts w:ascii="Times New Roman" w:hAnsi="Times New Roman" w:cs="Times New Roman"/>
      <w:color w:val="000000" w:themeColor="text1"/>
      <w:sz w:val="18"/>
      <w:szCs w:val="18"/>
    </w:rPr>
  </w:style>
  <w:style w:type="paragraph" w:customStyle="1" w:styleId="Firstparagraph">
    <w:name w:val="First paragraph"/>
    <w:basedOn w:val="MainText"/>
    <w:link w:val="FirstparagraphChar"/>
    <w:qFormat/>
    <w:rsid w:val="006E6153"/>
    <w:pPr>
      <w:spacing w:before="60"/>
      <w:ind w:firstLine="0"/>
    </w:pPr>
  </w:style>
  <w:style w:type="paragraph" w:customStyle="1" w:styleId="References">
    <w:name w:val="References"/>
    <w:basedOn w:val="ListParagraph"/>
    <w:qFormat/>
    <w:rsid w:val="00F6307C"/>
    <w:pPr>
      <w:numPr>
        <w:numId w:val="20"/>
      </w:numPr>
      <w:bidi w:val="0"/>
      <w:spacing w:before="120" w:after="0" w:line="240" w:lineRule="auto"/>
      <w:ind w:left="288" w:hanging="288"/>
      <w:contextualSpacing w:val="0"/>
      <w:jc w:val="both"/>
    </w:pPr>
    <w:rPr>
      <w:rFonts w:asciiTheme="majorBidi" w:hAnsiTheme="majorBidi" w:cstheme="majorBidi"/>
      <w:noProof/>
    </w:rPr>
  </w:style>
  <w:style w:type="paragraph" w:customStyle="1" w:styleId="Firstsubheading">
    <w:name w:val="First subheading"/>
    <w:basedOn w:val="Subheader"/>
    <w:qFormat/>
    <w:rsid w:val="00303C34"/>
    <w:pPr>
      <w:spacing w:before="120"/>
      <w:contextualSpacing/>
    </w:pPr>
  </w:style>
  <w:style w:type="paragraph" w:customStyle="1" w:styleId="Authornames">
    <w:name w:val="Author names"/>
    <w:basedOn w:val="Normal"/>
    <w:qFormat/>
    <w:rsid w:val="000F2084"/>
    <w:pPr>
      <w:bidi w:val="0"/>
      <w:spacing w:before="120" w:after="60" w:line="240" w:lineRule="auto"/>
    </w:pPr>
    <w:rPr>
      <w:rFonts w:asciiTheme="majorBidi" w:hAnsiTheme="majorBidi" w:cstheme="majorBidi"/>
      <w:sz w:val="20"/>
      <w:szCs w:val="20"/>
    </w:rPr>
  </w:style>
  <w:style w:type="paragraph" w:customStyle="1" w:styleId="Affiliation">
    <w:name w:val="Affiliation"/>
    <w:basedOn w:val="Normal"/>
    <w:qFormat/>
    <w:rsid w:val="003F02EE"/>
    <w:pPr>
      <w:bidi w:val="0"/>
      <w:spacing w:before="60" w:after="0" w:line="240" w:lineRule="auto"/>
    </w:pPr>
    <w:rPr>
      <w:rFonts w:asciiTheme="majorBidi" w:eastAsia="Times New Roman" w:hAnsiTheme="majorBidi" w:cstheme="majorBidi"/>
      <w:sz w:val="18"/>
      <w:szCs w:val="18"/>
      <w:shd w:val="clear" w:color="auto" w:fill="FFFFFF"/>
    </w:rPr>
  </w:style>
  <w:style w:type="paragraph" w:customStyle="1" w:styleId="CorrespAff">
    <w:name w:val="Corresp. Aff."/>
    <w:basedOn w:val="Normal"/>
    <w:qFormat/>
    <w:rsid w:val="000F2084"/>
    <w:pPr>
      <w:bidi w:val="0"/>
      <w:spacing w:after="0" w:line="240" w:lineRule="auto"/>
    </w:pPr>
    <w:rPr>
      <w:rFonts w:asciiTheme="majorBidi" w:eastAsia="Times New Roman" w:hAnsiTheme="majorBidi" w:cs="Times New Roman"/>
      <w:sz w:val="20"/>
      <w:szCs w:val="20"/>
    </w:rPr>
  </w:style>
  <w:style w:type="paragraph" w:customStyle="1" w:styleId="Abstract">
    <w:name w:val="Abstract"/>
    <w:basedOn w:val="Normal"/>
    <w:link w:val="AbstractChar"/>
    <w:qFormat/>
    <w:rsid w:val="000F2084"/>
    <w:pPr>
      <w:autoSpaceDE w:val="0"/>
      <w:autoSpaceDN w:val="0"/>
      <w:bidi w:val="0"/>
      <w:adjustRightInd w:val="0"/>
      <w:spacing w:before="60" w:after="0" w:line="240" w:lineRule="auto"/>
      <w:jc w:val="both"/>
    </w:pPr>
    <w:rPr>
      <w:rFonts w:asciiTheme="majorBidi" w:hAnsiTheme="majorBidi" w:cstheme="majorBidi"/>
    </w:rPr>
  </w:style>
  <w:style w:type="character" w:customStyle="1" w:styleId="AbstractChar">
    <w:name w:val="Abstract Char"/>
    <w:basedOn w:val="DefaultParagraphFont"/>
    <w:link w:val="Abstract"/>
    <w:rsid w:val="000F2084"/>
    <w:rPr>
      <w:rFonts w:asciiTheme="majorBidi" w:hAnsiTheme="majorBidi" w:cstheme="majorBidi"/>
    </w:rPr>
  </w:style>
  <w:style w:type="character" w:styleId="UnresolvedMention">
    <w:name w:val="Unresolved Mention"/>
    <w:basedOn w:val="DefaultParagraphFont"/>
    <w:uiPriority w:val="99"/>
    <w:semiHidden/>
    <w:unhideWhenUsed/>
    <w:rsid w:val="00644FF2"/>
    <w:rPr>
      <w:color w:val="605E5C"/>
      <w:shd w:val="clear" w:color="auto" w:fill="E1DFDD"/>
    </w:rPr>
  </w:style>
  <w:style w:type="paragraph" w:customStyle="1" w:styleId="CitaviChapterBibliographyHeading">
    <w:name w:val="Citavi Chapter Bibliography Heading"/>
    <w:basedOn w:val="Heading2"/>
    <w:link w:val="CitaviChapterBibliographyHeadingChar"/>
    <w:uiPriority w:val="99"/>
    <w:rsid w:val="003703FE"/>
  </w:style>
  <w:style w:type="character" w:customStyle="1" w:styleId="FirstparagraphChar">
    <w:name w:val="First paragraph Char"/>
    <w:basedOn w:val="MainTextChar"/>
    <w:link w:val="Firstparagraph"/>
    <w:rsid w:val="003703FE"/>
    <w:rPr>
      <w:rFonts w:asciiTheme="majorBidi" w:eastAsia="STIX-Regular" w:hAnsiTheme="majorBidi" w:cstheme="majorBidi"/>
      <w:sz w:val="24"/>
      <w:szCs w:val="24"/>
      <w:lang w:bidi="ar-SA"/>
    </w:rPr>
  </w:style>
  <w:style w:type="character" w:customStyle="1" w:styleId="CitaviChapterBibliographyHeadingChar">
    <w:name w:val="Citavi Chapter Bibliography Heading Char"/>
    <w:basedOn w:val="FirstparagraphChar"/>
    <w:link w:val="CitaviChapterBibliographyHeading"/>
    <w:uiPriority w:val="99"/>
    <w:rsid w:val="003703FE"/>
    <w:rPr>
      <w:rFonts w:asciiTheme="majorHAnsi" w:eastAsiaTheme="majorEastAsia" w:hAnsiTheme="majorHAnsi" w:cstheme="majorBidi"/>
      <w:color w:val="2F5496" w:themeColor="accent1" w:themeShade="BF"/>
      <w:sz w:val="26"/>
      <w:szCs w:val="26"/>
      <w:lang w:bidi="ar-SA"/>
    </w:rPr>
  </w:style>
  <w:style w:type="character" w:customStyle="1" w:styleId="Heading2Char">
    <w:name w:val="Heading 2 Char"/>
    <w:basedOn w:val="DefaultParagraphFont"/>
    <w:link w:val="Heading2"/>
    <w:uiPriority w:val="9"/>
    <w:semiHidden/>
    <w:rsid w:val="003703FE"/>
    <w:rPr>
      <w:rFonts w:asciiTheme="majorHAnsi" w:eastAsiaTheme="majorEastAsia" w:hAnsiTheme="majorHAnsi" w:cstheme="majorBidi"/>
      <w:color w:val="2F5496" w:themeColor="accent1" w:themeShade="BF"/>
      <w:sz w:val="26"/>
      <w:szCs w:val="26"/>
    </w:rPr>
  </w:style>
  <w:style w:type="paragraph" w:customStyle="1" w:styleId="CitaviBibliographySubheading1">
    <w:name w:val="Citavi Bibliography Subheading 1"/>
    <w:basedOn w:val="Heading2"/>
    <w:link w:val="CitaviBibliographySubheading1Char"/>
    <w:uiPriority w:val="99"/>
    <w:rsid w:val="003703FE"/>
    <w:pPr>
      <w:outlineLvl w:val="9"/>
    </w:pPr>
    <w:rPr>
      <w:lang w:bidi="ar-SA"/>
    </w:rPr>
  </w:style>
  <w:style w:type="character" w:customStyle="1" w:styleId="CitaviBibliographySubheading1Char">
    <w:name w:val="Citavi Bibliography Subheading 1 Char"/>
    <w:basedOn w:val="FirstparagraphChar"/>
    <w:link w:val="CitaviBibliographySubheading1"/>
    <w:uiPriority w:val="99"/>
    <w:rsid w:val="003703FE"/>
    <w:rPr>
      <w:rFonts w:asciiTheme="majorHAnsi" w:eastAsiaTheme="majorEastAsia" w:hAnsiTheme="majorHAnsi" w:cstheme="majorBidi"/>
      <w:color w:val="2F5496" w:themeColor="accent1" w:themeShade="BF"/>
      <w:sz w:val="26"/>
      <w:szCs w:val="26"/>
      <w:lang w:bidi="ar-SA"/>
    </w:rPr>
  </w:style>
  <w:style w:type="paragraph" w:customStyle="1" w:styleId="CitaviBibliographySubheading2">
    <w:name w:val="Citavi Bibliography Subheading 2"/>
    <w:basedOn w:val="Heading3"/>
    <w:link w:val="CitaviBibliographySubheading2Char"/>
    <w:uiPriority w:val="99"/>
    <w:rsid w:val="003703FE"/>
    <w:pPr>
      <w:outlineLvl w:val="9"/>
    </w:pPr>
    <w:rPr>
      <w:lang w:bidi="ar-SA"/>
    </w:rPr>
  </w:style>
  <w:style w:type="character" w:customStyle="1" w:styleId="CitaviBibliographySubheading2Char">
    <w:name w:val="Citavi Bibliography Subheading 2 Char"/>
    <w:basedOn w:val="FirstparagraphChar"/>
    <w:link w:val="CitaviBibliographySubheading2"/>
    <w:uiPriority w:val="99"/>
    <w:rsid w:val="003703FE"/>
    <w:rPr>
      <w:rFonts w:asciiTheme="majorHAnsi" w:eastAsiaTheme="majorEastAsia" w:hAnsiTheme="majorHAnsi" w:cstheme="majorBidi"/>
      <w:color w:val="1F3763" w:themeColor="accent1" w:themeShade="7F"/>
      <w:sz w:val="24"/>
      <w:szCs w:val="24"/>
      <w:lang w:bidi="ar-SA"/>
    </w:rPr>
  </w:style>
  <w:style w:type="character" w:customStyle="1" w:styleId="Heading3Char">
    <w:name w:val="Heading 3 Char"/>
    <w:basedOn w:val="DefaultParagraphFont"/>
    <w:link w:val="Heading3"/>
    <w:uiPriority w:val="9"/>
    <w:semiHidden/>
    <w:rsid w:val="003703FE"/>
    <w:rPr>
      <w:rFonts w:asciiTheme="majorHAnsi" w:eastAsiaTheme="majorEastAsia" w:hAnsiTheme="majorHAnsi" w:cstheme="majorBidi"/>
      <w:color w:val="1F3763" w:themeColor="accent1" w:themeShade="7F"/>
      <w:sz w:val="24"/>
      <w:szCs w:val="24"/>
    </w:rPr>
  </w:style>
  <w:style w:type="paragraph" w:customStyle="1" w:styleId="CitaviBibliographySubheading3">
    <w:name w:val="Citavi Bibliography Subheading 3"/>
    <w:basedOn w:val="Heading4"/>
    <w:link w:val="CitaviBibliographySubheading3Char"/>
    <w:uiPriority w:val="99"/>
    <w:rsid w:val="003703FE"/>
    <w:pPr>
      <w:outlineLvl w:val="9"/>
    </w:pPr>
    <w:rPr>
      <w:sz w:val="24"/>
      <w:szCs w:val="24"/>
      <w:lang w:bidi="ar-SA"/>
    </w:rPr>
  </w:style>
  <w:style w:type="character" w:customStyle="1" w:styleId="CitaviBibliographySubheading3Char">
    <w:name w:val="Citavi Bibliography Subheading 3 Char"/>
    <w:basedOn w:val="FirstparagraphChar"/>
    <w:link w:val="CitaviBibliographySubheading3"/>
    <w:uiPriority w:val="99"/>
    <w:rsid w:val="003703FE"/>
    <w:rPr>
      <w:rFonts w:asciiTheme="majorHAnsi" w:eastAsiaTheme="majorEastAsia" w:hAnsiTheme="majorHAnsi" w:cstheme="majorBidi"/>
      <w:i/>
      <w:iCs/>
      <w:color w:val="2F5496" w:themeColor="accent1" w:themeShade="BF"/>
      <w:sz w:val="24"/>
      <w:szCs w:val="24"/>
      <w:lang w:bidi="ar-SA"/>
    </w:rPr>
  </w:style>
  <w:style w:type="character" w:customStyle="1" w:styleId="Heading4Char">
    <w:name w:val="Heading 4 Char"/>
    <w:basedOn w:val="DefaultParagraphFont"/>
    <w:link w:val="Heading4"/>
    <w:uiPriority w:val="9"/>
    <w:semiHidden/>
    <w:rsid w:val="003703FE"/>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Heading5"/>
    <w:link w:val="CitaviBibliographySubheading4Char"/>
    <w:uiPriority w:val="99"/>
    <w:rsid w:val="003703FE"/>
    <w:pPr>
      <w:outlineLvl w:val="9"/>
    </w:pPr>
    <w:rPr>
      <w:sz w:val="24"/>
      <w:szCs w:val="24"/>
      <w:lang w:bidi="ar-SA"/>
    </w:rPr>
  </w:style>
  <w:style w:type="character" w:customStyle="1" w:styleId="CitaviBibliographySubheading4Char">
    <w:name w:val="Citavi Bibliography Subheading 4 Char"/>
    <w:basedOn w:val="FirstparagraphChar"/>
    <w:link w:val="CitaviBibliographySubheading4"/>
    <w:uiPriority w:val="99"/>
    <w:rsid w:val="003703FE"/>
    <w:rPr>
      <w:rFonts w:asciiTheme="majorHAnsi" w:eastAsiaTheme="majorEastAsia" w:hAnsiTheme="majorHAnsi" w:cstheme="majorBidi"/>
      <w:color w:val="2F5496" w:themeColor="accent1" w:themeShade="BF"/>
      <w:sz w:val="24"/>
      <w:szCs w:val="24"/>
      <w:lang w:bidi="ar-SA"/>
    </w:rPr>
  </w:style>
  <w:style w:type="character" w:customStyle="1" w:styleId="Heading5Char">
    <w:name w:val="Heading 5 Char"/>
    <w:basedOn w:val="DefaultParagraphFont"/>
    <w:link w:val="Heading5"/>
    <w:uiPriority w:val="9"/>
    <w:semiHidden/>
    <w:rsid w:val="003703FE"/>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Heading6"/>
    <w:link w:val="CitaviBibliographySubheading5Char"/>
    <w:uiPriority w:val="99"/>
    <w:rsid w:val="003703FE"/>
    <w:pPr>
      <w:outlineLvl w:val="9"/>
    </w:pPr>
    <w:rPr>
      <w:sz w:val="24"/>
      <w:szCs w:val="24"/>
      <w:lang w:bidi="ar-SA"/>
    </w:rPr>
  </w:style>
  <w:style w:type="character" w:customStyle="1" w:styleId="CitaviBibliographySubheading5Char">
    <w:name w:val="Citavi Bibliography Subheading 5 Char"/>
    <w:basedOn w:val="FirstparagraphChar"/>
    <w:link w:val="CitaviBibliographySubheading5"/>
    <w:uiPriority w:val="99"/>
    <w:rsid w:val="003703FE"/>
    <w:rPr>
      <w:rFonts w:asciiTheme="majorHAnsi" w:eastAsiaTheme="majorEastAsia" w:hAnsiTheme="majorHAnsi" w:cstheme="majorBidi"/>
      <w:color w:val="1F3763" w:themeColor="accent1" w:themeShade="7F"/>
      <w:sz w:val="24"/>
      <w:szCs w:val="24"/>
      <w:lang w:bidi="ar-SA"/>
    </w:rPr>
  </w:style>
  <w:style w:type="character" w:customStyle="1" w:styleId="Heading6Char">
    <w:name w:val="Heading 6 Char"/>
    <w:basedOn w:val="DefaultParagraphFont"/>
    <w:link w:val="Heading6"/>
    <w:uiPriority w:val="9"/>
    <w:semiHidden/>
    <w:rsid w:val="003703FE"/>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Heading7"/>
    <w:link w:val="CitaviBibliographySubheading6Char"/>
    <w:uiPriority w:val="99"/>
    <w:rsid w:val="003703FE"/>
    <w:pPr>
      <w:outlineLvl w:val="9"/>
    </w:pPr>
    <w:rPr>
      <w:sz w:val="24"/>
      <w:szCs w:val="24"/>
      <w:lang w:bidi="ar-SA"/>
    </w:rPr>
  </w:style>
  <w:style w:type="character" w:customStyle="1" w:styleId="CitaviBibliographySubheading6Char">
    <w:name w:val="Citavi Bibliography Subheading 6 Char"/>
    <w:basedOn w:val="FirstparagraphChar"/>
    <w:link w:val="CitaviBibliographySubheading6"/>
    <w:uiPriority w:val="99"/>
    <w:rsid w:val="003703FE"/>
    <w:rPr>
      <w:rFonts w:asciiTheme="majorHAnsi" w:eastAsiaTheme="majorEastAsia" w:hAnsiTheme="majorHAnsi" w:cstheme="majorBidi"/>
      <w:i/>
      <w:iCs/>
      <w:color w:val="1F3763" w:themeColor="accent1" w:themeShade="7F"/>
      <w:sz w:val="24"/>
      <w:szCs w:val="24"/>
      <w:lang w:bidi="ar-SA"/>
    </w:rPr>
  </w:style>
  <w:style w:type="character" w:customStyle="1" w:styleId="Heading7Char">
    <w:name w:val="Heading 7 Char"/>
    <w:basedOn w:val="DefaultParagraphFont"/>
    <w:link w:val="Heading7"/>
    <w:uiPriority w:val="9"/>
    <w:semiHidden/>
    <w:rsid w:val="003703FE"/>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Heading8"/>
    <w:link w:val="CitaviBibliographySubheading7Char"/>
    <w:uiPriority w:val="99"/>
    <w:rsid w:val="003703FE"/>
    <w:pPr>
      <w:outlineLvl w:val="9"/>
    </w:pPr>
    <w:rPr>
      <w:lang w:bidi="ar-SA"/>
    </w:rPr>
  </w:style>
  <w:style w:type="character" w:customStyle="1" w:styleId="CitaviBibliographySubheading7Char">
    <w:name w:val="Citavi Bibliography Subheading 7 Char"/>
    <w:basedOn w:val="FirstparagraphChar"/>
    <w:link w:val="CitaviBibliographySubheading7"/>
    <w:uiPriority w:val="99"/>
    <w:rsid w:val="003703FE"/>
    <w:rPr>
      <w:rFonts w:asciiTheme="majorHAnsi" w:eastAsiaTheme="majorEastAsia" w:hAnsiTheme="majorHAnsi" w:cstheme="majorBidi"/>
      <w:color w:val="272727" w:themeColor="text1" w:themeTint="D8"/>
      <w:sz w:val="21"/>
      <w:szCs w:val="21"/>
      <w:lang w:bidi="ar-SA"/>
    </w:rPr>
  </w:style>
  <w:style w:type="character" w:customStyle="1" w:styleId="Heading8Char">
    <w:name w:val="Heading 8 Char"/>
    <w:basedOn w:val="DefaultParagraphFont"/>
    <w:link w:val="Heading8"/>
    <w:uiPriority w:val="9"/>
    <w:semiHidden/>
    <w:rsid w:val="003703FE"/>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3703FE"/>
    <w:rPr>
      <w:color w:val="666666"/>
    </w:rPr>
  </w:style>
  <w:style w:type="paragraph" w:styleId="TOCHeading">
    <w:name w:val="TOC Heading"/>
    <w:basedOn w:val="Heading1"/>
    <w:next w:val="Normal"/>
    <w:uiPriority w:val="39"/>
    <w:semiHidden/>
    <w:unhideWhenUsed/>
    <w:qFormat/>
    <w:rsid w:val="003703FE"/>
    <w:pPr>
      <w:bidi/>
      <w:spacing w:line="259" w:lineRule="auto"/>
      <w:outlineLvl w:val="9"/>
    </w:pPr>
    <w:rPr>
      <w:lang w:bidi="fa-IR"/>
    </w:rPr>
  </w:style>
  <w:style w:type="paragraph" w:styleId="Bibliography">
    <w:name w:val="Bibliography"/>
    <w:basedOn w:val="Normal"/>
    <w:next w:val="Normal"/>
    <w:uiPriority w:val="37"/>
    <w:semiHidden/>
    <w:unhideWhenUsed/>
    <w:rsid w:val="003703FE"/>
  </w:style>
  <w:style w:type="character" w:styleId="BookTitle">
    <w:name w:val="Book Title"/>
    <w:basedOn w:val="DefaultParagraphFont"/>
    <w:uiPriority w:val="33"/>
    <w:qFormat/>
    <w:rsid w:val="003703FE"/>
    <w:rPr>
      <w:b/>
      <w:bCs/>
      <w:i/>
      <w:iCs/>
      <w:spacing w:val="5"/>
    </w:rPr>
  </w:style>
  <w:style w:type="character" w:styleId="IntenseReference">
    <w:name w:val="Intense Reference"/>
    <w:basedOn w:val="DefaultParagraphFont"/>
    <w:uiPriority w:val="32"/>
    <w:qFormat/>
    <w:rsid w:val="003703FE"/>
    <w:rPr>
      <w:b/>
      <w:bCs/>
      <w:smallCaps/>
      <w:color w:val="4472C4" w:themeColor="accent1"/>
      <w:spacing w:val="5"/>
    </w:rPr>
  </w:style>
  <w:style w:type="character" w:styleId="SubtleReference">
    <w:name w:val="Subtle Reference"/>
    <w:basedOn w:val="DefaultParagraphFont"/>
    <w:uiPriority w:val="31"/>
    <w:qFormat/>
    <w:rsid w:val="003703FE"/>
    <w:rPr>
      <w:smallCaps/>
      <w:color w:val="5A5A5A" w:themeColor="text1" w:themeTint="A5"/>
    </w:rPr>
  </w:style>
  <w:style w:type="character" w:styleId="IntenseEmphasis">
    <w:name w:val="Intense Emphasis"/>
    <w:basedOn w:val="DefaultParagraphFont"/>
    <w:uiPriority w:val="21"/>
    <w:qFormat/>
    <w:rsid w:val="003703FE"/>
    <w:rPr>
      <w:i/>
      <w:iCs/>
      <w:color w:val="4472C4" w:themeColor="accent1"/>
    </w:rPr>
  </w:style>
  <w:style w:type="character" w:styleId="SubtleEmphasis">
    <w:name w:val="Subtle Emphasis"/>
    <w:basedOn w:val="DefaultParagraphFont"/>
    <w:uiPriority w:val="19"/>
    <w:qFormat/>
    <w:rsid w:val="003703FE"/>
    <w:rPr>
      <w:i/>
      <w:iCs/>
      <w:color w:val="404040" w:themeColor="text1" w:themeTint="BF"/>
    </w:rPr>
  </w:style>
  <w:style w:type="paragraph" w:styleId="IntenseQuote">
    <w:name w:val="Intense Quote"/>
    <w:basedOn w:val="Normal"/>
    <w:next w:val="Normal"/>
    <w:link w:val="IntenseQuoteChar"/>
    <w:uiPriority w:val="30"/>
    <w:qFormat/>
    <w:rsid w:val="003703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703FE"/>
    <w:rPr>
      <w:i/>
      <w:iCs/>
      <w:color w:val="4472C4" w:themeColor="accent1"/>
    </w:rPr>
  </w:style>
  <w:style w:type="paragraph" w:styleId="Quote">
    <w:name w:val="Quote"/>
    <w:basedOn w:val="Normal"/>
    <w:next w:val="Normal"/>
    <w:link w:val="QuoteChar"/>
    <w:uiPriority w:val="29"/>
    <w:qFormat/>
    <w:rsid w:val="003703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703FE"/>
    <w:rPr>
      <w:i/>
      <w:iCs/>
      <w:color w:val="404040" w:themeColor="text1" w:themeTint="BF"/>
    </w:rPr>
  </w:style>
  <w:style w:type="table" w:styleId="MediumList1-Accent1">
    <w:name w:val="Medium List 1 Accent 1"/>
    <w:basedOn w:val="TableNormal"/>
    <w:uiPriority w:val="65"/>
    <w:semiHidden/>
    <w:unhideWhenUsed/>
    <w:rsid w:val="003703F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Shading2-Accent1">
    <w:name w:val="Medium Shading 2 Accent 1"/>
    <w:basedOn w:val="TableNormal"/>
    <w:uiPriority w:val="64"/>
    <w:semiHidden/>
    <w:unhideWhenUsed/>
    <w:rsid w:val="003703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3703F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3703F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List-Accent1">
    <w:name w:val="Light List Accent 1"/>
    <w:basedOn w:val="TableNormal"/>
    <w:uiPriority w:val="61"/>
    <w:semiHidden/>
    <w:unhideWhenUsed/>
    <w:rsid w:val="003703F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1">
    <w:name w:val="Light Shading Accent 1"/>
    <w:basedOn w:val="TableNormal"/>
    <w:uiPriority w:val="60"/>
    <w:semiHidden/>
    <w:unhideWhenUsed/>
    <w:rsid w:val="003703F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ColorfulGrid">
    <w:name w:val="Colorful Grid"/>
    <w:basedOn w:val="TableNormal"/>
    <w:uiPriority w:val="73"/>
    <w:semiHidden/>
    <w:unhideWhenUsed/>
    <w:rsid w:val="003703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3703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3703F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703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3703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3703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3703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3703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3703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3703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3703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37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37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3703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3703FE"/>
    <w:rPr>
      <w:i/>
      <w:iCs/>
    </w:rPr>
  </w:style>
  <w:style w:type="character" w:styleId="HTMLTypewriter">
    <w:name w:val="HTML Typewriter"/>
    <w:basedOn w:val="DefaultParagraphFont"/>
    <w:uiPriority w:val="99"/>
    <w:semiHidden/>
    <w:unhideWhenUsed/>
    <w:rsid w:val="003703FE"/>
    <w:rPr>
      <w:rFonts w:ascii="Consolas" w:hAnsi="Consolas"/>
      <w:sz w:val="20"/>
      <w:szCs w:val="20"/>
    </w:rPr>
  </w:style>
  <w:style w:type="character" w:styleId="HTMLSample">
    <w:name w:val="HTML Sample"/>
    <w:basedOn w:val="DefaultParagraphFont"/>
    <w:uiPriority w:val="99"/>
    <w:semiHidden/>
    <w:unhideWhenUsed/>
    <w:rsid w:val="003703FE"/>
    <w:rPr>
      <w:rFonts w:ascii="Consolas" w:hAnsi="Consolas"/>
      <w:sz w:val="24"/>
      <w:szCs w:val="24"/>
    </w:rPr>
  </w:style>
  <w:style w:type="character" w:styleId="HTMLKeyboard">
    <w:name w:val="HTML Keyboard"/>
    <w:basedOn w:val="DefaultParagraphFont"/>
    <w:uiPriority w:val="99"/>
    <w:semiHidden/>
    <w:unhideWhenUsed/>
    <w:rsid w:val="003703FE"/>
    <w:rPr>
      <w:rFonts w:ascii="Consolas" w:hAnsi="Consolas"/>
      <w:sz w:val="20"/>
      <w:szCs w:val="20"/>
    </w:rPr>
  </w:style>
  <w:style w:type="character" w:styleId="HTMLDefinition">
    <w:name w:val="HTML Definition"/>
    <w:basedOn w:val="DefaultParagraphFont"/>
    <w:uiPriority w:val="99"/>
    <w:semiHidden/>
    <w:unhideWhenUsed/>
    <w:rsid w:val="003703FE"/>
    <w:rPr>
      <w:i/>
      <w:iCs/>
    </w:rPr>
  </w:style>
  <w:style w:type="character" w:styleId="HTMLCode">
    <w:name w:val="HTML Code"/>
    <w:basedOn w:val="DefaultParagraphFont"/>
    <w:uiPriority w:val="99"/>
    <w:semiHidden/>
    <w:unhideWhenUsed/>
    <w:rsid w:val="003703FE"/>
    <w:rPr>
      <w:rFonts w:ascii="Consolas" w:hAnsi="Consolas"/>
      <w:sz w:val="20"/>
      <w:szCs w:val="20"/>
    </w:rPr>
  </w:style>
  <w:style w:type="character" w:styleId="HTMLCite">
    <w:name w:val="HTML Cite"/>
    <w:basedOn w:val="DefaultParagraphFont"/>
    <w:uiPriority w:val="99"/>
    <w:semiHidden/>
    <w:unhideWhenUsed/>
    <w:rsid w:val="003703FE"/>
    <w:rPr>
      <w:i/>
      <w:iCs/>
    </w:rPr>
  </w:style>
  <w:style w:type="paragraph" w:styleId="HTMLAddress">
    <w:name w:val="HTML Address"/>
    <w:basedOn w:val="Normal"/>
    <w:link w:val="HTMLAddressChar"/>
    <w:uiPriority w:val="99"/>
    <w:semiHidden/>
    <w:unhideWhenUsed/>
    <w:rsid w:val="003703FE"/>
    <w:pPr>
      <w:spacing w:after="0" w:line="240" w:lineRule="auto"/>
    </w:pPr>
    <w:rPr>
      <w:i/>
      <w:iCs/>
    </w:rPr>
  </w:style>
  <w:style w:type="character" w:customStyle="1" w:styleId="HTMLAddressChar">
    <w:name w:val="HTML Address Char"/>
    <w:basedOn w:val="DefaultParagraphFont"/>
    <w:link w:val="HTMLAddress"/>
    <w:uiPriority w:val="99"/>
    <w:semiHidden/>
    <w:rsid w:val="003703FE"/>
    <w:rPr>
      <w:i/>
      <w:iCs/>
    </w:rPr>
  </w:style>
  <w:style w:type="character" w:styleId="HTMLAcronym">
    <w:name w:val="HTML Acronym"/>
    <w:basedOn w:val="DefaultParagraphFont"/>
    <w:uiPriority w:val="99"/>
    <w:semiHidden/>
    <w:unhideWhenUsed/>
    <w:rsid w:val="003703FE"/>
  </w:style>
  <w:style w:type="paragraph" w:styleId="DocumentMap">
    <w:name w:val="Document Map"/>
    <w:basedOn w:val="Normal"/>
    <w:link w:val="DocumentMapChar"/>
    <w:uiPriority w:val="99"/>
    <w:semiHidden/>
    <w:unhideWhenUsed/>
    <w:rsid w:val="003703F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703FE"/>
    <w:rPr>
      <w:rFonts w:ascii="Segoe UI" w:hAnsi="Segoe UI" w:cs="Segoe UI"/>
      <w:sz w:val="16"/>
      <w:szCs w:val="16"/>
    </w:rPr>
  </w:style>
  <w:style w:type="character" w:styleId="FollowedHyperlink">
    <w:name w:val="FollowedHyperlink"/>
    <w:basedOn w:val="DefaultParagraphFont"/>
    <w:uiPriority w:val="99"/>
    <w:semiHidden/>
    <w:unhideWhenUsed/>
    <w:rsid w:val="003703FE"/>
    <w:rPr>
      <w:color w:val="954F72" w:themeColor="followedHyperlink"/>
      <w:u w:val="single"/>
    </w:rPr>
  </w:style>
  <w:style w:type="paragraph" w:styleId="BlockText">
    <w:name w:val="Block Text"/>
    <w:basedOn w:val="Normal"/>
    <w:uiPriority w:val="99"/>
    <w:semiHidden/>
    <w:unhideWhenUsed/>
    <w:rsid w:val="003703F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Indent3">
    <w:name w:val="Body Text Indent 3"/>
    <w:basedOn w:val="Normal"/>
    <w:link w:val="BodyTextIndent3Char"/>
    <w:uiPriority w:val="99"/>
    <w:semiHidden/>
    <w:unhideWhenUsed/>
    <w:rsid w:val="003703F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703FE"/>
    <w:rPr>
      <w:sz w:val="16"/>
      <w:szCs w:val="16"/>
    </w:rPr>
  </w:style>
  <w:style w:type="paragraph" w:styleId="BodyTextIndent2">
    <w:name w:val="Body Text Indent 2"/>
    <w:basedOn w:val="Normal"/>
    <w:link w:val="BodyTextIndent2Char"/>
    <w:uiPriority w:val="99"/>
    <w:semiHidden/>
    <w:unhideWhenUsed/>
    <w:rsid w:val="003703FE"/>
    <w:pPr>
      <w:spacing w:after="120" w:line="480" w:lineRule="auto"/>
      <w:ind w:left="360"/>
    </w:pPr>
  </w:style>
  <w:style w:type="character" w:customStyle="1" w:styleId="BodyTextIndent2Char">
    <w:name w:val="Body Text Indent 2 Char"/>
    <w:basedOn w:val="DefaultParagraphFont"/>
    <w:link w:val="BodyTextIndent2"/>
    <w:uiPriority w:val="99"/>
    <w:semiHidden/>
    <w:rsid w:val="003703FE"/>
  </w:style>
  <w:style w:type="paragraph" w:styleId="BodyText3">
    <w:name w:val="Body Text 3"/>
    <w:basedOn w:val="Normal"/>
    <w:link w:val="BodyText3Char"/>
    <w:uiPriority w:val="99"/>
    <w:semiHidden/>
    <w:unhideWhenUsed/>
    <w:rsid w:val="003703FE"/>
    <w:pPr>
      <w:spacing w:after="120"/>
    </w:pPr>
    <w:rPr>
      <w:sz w:val="16"/>
      <w:szCs w:val="16"/>
    </w:rPr>
  </w:style>
  <w:style w:type="character" w:customStyle="1" w:styleId="BodyText3Char">
    <w:name w:val="Body Text 3 Char"/>
    <w:basedOn w:val="DefaultParagraphFont"/>
    <w:link w:val="BodyText3"/>
    <w:uiPriority w:val="99"/>
    <w:semiHidden/>
    <w:rsid w:val="003703FE"/>
    <w:rPr>
      <w:sz w:val="16"/>
      <w:szCs w:val="16"/>
    </w:rPr>
  </w:style>
  <w:style w:type="paragraph" w:styleId="BodyText2">
    <w:name w:val="Body Text 2"/>
    <w:basedOn w:val="Normal"/>
    <w:link w:val="BodyText2Char"/>
    <w:uiPriority w:val="99"/>
    <w:semiHidden/>
    <w:unhideWhenUsed/>
    <w:rsid w:val="003703FE"/>
    <w:pPr>
      <w:spacing w:after="120" w:line="480" w:lineRule="auto"/>
    </w:pPr>
  </w:style>
  <w:style w:type="character" w:customStyle="1" w:styleId="BodyText2Char">
    <w:name w:val="Body Text 2 Char"/>
    <w:basedOn w:val="DefaultParagraphFont"/>
    <w:link w:val="BodyText2"/>
    <w:uiPriority w:val="99"/>
    <w:semiHidden/>
    <w:rsid w:val="003703FE"/>
  </w:style>
  <w:style w:type="paragraph" w:styleId="NoteHeading">
    <w:name w:val="Note Heading"/>
    <w:basedOn w:val="Normal"/>
    <w:next w:val="Normal"/>
    <w:link w:val="NoteHeadingChar"/>
    <w:uiPriority w:val="99"/>
    <w:semiHidden/>
    <w:unhideWhenUsed/>
    <w:rsid w:val="003703FE"/>
    <w:pPr>
      <w:spacing w:after="0" w:line="240" w:lineRule="auto"/>
    </w:pPr>
  </w:style>
  <w:style w:type="character" w:customStyle="1" w:styleId="NoteHeadingChar">
    <w:name w:val="Note Heading Char"/>
    <w:basedOn w:val="DefaultParagraphFont"/>
    <w:link w:val="NoteHeading"/>
    <w:uiPriority w:val="99"/>
    <w:semiHidden/>
    <w:rsid w:val="003703FE"/>
  </w:style>
  <w:style w:type="paragraph" w:styleId="BodyTextIndent">
    <w:name w:val="Body Text Indent"/>
    <w:basedOn w:val="Normal"/>
    <w:link w:val="BodyTextIndentChar"/>
    <w:uiPriority w:val="99"/>
    <w:semiHidden/>
    <w:unhideWhenUsed/>
    <w:rsid w:val="003703FE"/>
    <w:pPr>
      <w:spacing w:after="120"/>
      <w:ind w:left="360"/>
    </w:pPr>
  </w:style>
  <w:style w:type="character" w:customStyle="1" w:styleId="BodyTextIndentChar">
    <w:name w:val="Body Text Indent Char"/>
    <w:basedOn w:val="DefaultParagraphFont"/>
    <w:link w:val="BodyTextIndent"/>
    <w:uiPriority w:val="99"/>
    <w:semiHidden/>
    <w:rsid w:val="003703FE"/>
  </w:style>
  <w:style w:type="paragraph" w:styleId="BodyTextFirstIndent2">
    <w:name w:val="Body Text First Indent 2"/>
    <w:basedOn w:val="BodyTextIndent"/>
    <w:link w:val="BodyTextFirstIndent2Char"/>
    <w:uiPriority w:val="99"/>
    <w:semiHidden/>
    <w:unhideWhenUsed/>
    <w:rsid w:val="003703FE"/>
    <w:pPr>
      <w:spacing w:after="160"/>
      <w:ind w:firstLine="360"/>
    </w:pPr>
  </w:style>
  <w:style w:type="character" w:customStyle="1" w:styleId="BodyTextFirstIndent2Char">
    <w:name w:val="Body Text First Indent 2 Char"/>
    <w:basedOn w:val="BodyTextIndentChar"/>
    <w:link w:val="BodyTextFirstIndent2"/>
    <w:uiPriority w:val="99"/>
    <w:semiHidden/>
    <w:rsid w:val="003703FE"/>
  </w:style>
  <w:style w:type="paragraph" w:styleId="BodyText">
    <w:name w:val="Body Text"/>
    <w:basedOn w:val="Normal"/>
    <w:link w:val="BodyTextChar"/>
    <w:uiPriority w:val="99"/>
    <w:semiHidden/>
    <w:unhideWhenUsed/>
    <w:rsid w:val="003703FE"/>
    <w:pPr>
      <w:spacing w:after="120"/>
    </w:pPr>
  </w:style>
  <w:style w:type="character" w:customStyle="1" w:styleId="BodyTextChar">
    <w:name w:val="Body Text Char"/>
    <w:basedOn w:val="DefaultParagraphFont"/>
    <w:link w:val="BodyText"/>
    <w:uiPriority w:val="99"/>
    <w:semiHidden/>
    <w:rsid w:val="003703FE"/>
  </w:style>
  <w:style w:type="paragraph" w:styleId="BodyTextFirstIndent">
    <w:name w:val="Body Text First Indent"/>
    <w:basedOn w:val="BodyText"/>
    <w:link w:val="BodyTextFirstIndentChar"/>
    <w:uiPriority w:val="99"/>
    <w:semiHidden/>
    <w:unhideWhenUsed/>
    <w:rsid w:val="003703FE"/>
    <w:pPr>
      <w:spacing w:after="160"/>
      <w:ind w:firstLine="360"/>
    </w:pPr>
  </w:style>
  <w:style w:type="character" w:customStyle="1" w:styleId="BodyTextFirstIndentChar">
    <w:name w:val="Body Text First Indent Char"/>
    <w:basedOn w:val="BodyTextChar"/>
    <w:link w:val="BodyTextFirstIndent"/>
    <w:uiPriority w:val="99"/>
    <w:semiHidden/>
    <w:rsid w:val="003703FE"/>
  </w:style>
  <w:style w:type="paragraph" w:styleId="Date">
    <w:name w:val="Date"/>
    <w:basedOn w:val="Normal"/>
    <w:next w:val="Normal"/>
    <w:link w:val="DateChar"/>
    <w:uiPriority w:val="99"/>
    <w:semiHidden/>
    <w:unhideWhenUsed/>
    <w:rsid w:val="003703FE"/>
  </w:style>
  <w:style w:type="character" w:customStyle="1" w:styleId="DateChar">
    <w:name w:val="Date Char"/>
    <w:basedOn w:val="DefaultParagraphFont"/>
    <w:link w:val="Date"/>
    <w:uiPriority w:val="99"/>
    <w:semiHidden/>
    <w:rsid w:val="003703FE"/>
  </w:style>
  <w:style w:type="paragraph" w:styleId="Salutation">
    <w:name w:val="Salutation"/>
    <w:basedOn w:val="Normal"/>
    <w:next w:val="Normal"/>
    <w:link w:val="SalutationChar"/>
    <w:uiPriority w:val="99"/>
    <w:semiHidden/>
    <w:unhideWhenUsed/>
    <w:rsid w:val="003703FE"/>
  </w:style>
  <w:style w:type="character" w:customStyle="1" w:styleId="SalutationChar">
    <w:name w:val="Salutation Char"/>
    <w:basedOn w:val="DefaultParagraphFont"/>
    <w:link w:val="Salutation"/>
    <w:uiPriority w:val="99"/>
    <w:semiHidden/>
    <w:rsid w:val="003703FE"/>
  </w:style>
  <w:style w:type="paragraph" w:styleId="Subtitle">
    <w:name w:val="Subtitle"/>
    <w:basedOn w:val="Normal"/>
    <w:next w:val="Normal"/>
    <w:link w:val="SubtitleChar"/>
    <w:uiPriority w:val="11"/>
    <w:qFormat/>
    <w:rsid w:val="003703F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03FE"/>
    <w:rPr>
      <w:rFonts w:eastAsiaTheme="minorEastAsia"/>
      <w:color w:val="5A5A5A" w:themeColor="text1" w:themeTint="A5"/>
      <w:spacing w:val="15"/>
    </w:rPr>
  </w:style>
  <w:style w:type="paragraph" w:styleId="MessageHeader">
    <w:name w:val="Message Header"/>
    <w:basedOn w:val="Normal"/>
    <w:link w:val="MessageHeaderChar"/>
    <w:uiPriority w:val="99"/>
    <w:semiHidden/>
    <w:unhideWhenUsed/>
    <w:rsid w:val="003703F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703FE"/>
    <w:rPr>
      <w:rFonts w:asciiTheme="majorHAnsi" w:eastAsiaTheme="majorEastAsia" w:hAnsiTheme="majorHAnsi" w:cstheme="majorBidi"/>
      <w:sz w:val="24"/>
      <w:szCs w:val="24"/>
      <w:shd w:val="pct20" w:color="auto" w:fill="auto"/>
    </w:rPr>
  </w:style>
  <w:style w:type="paragraph" w:styleId="ListContinue5">
    <w:name w:val="List Continue 5"/>
    <w:basedOn w:val="Normal"/>
    <w:uiPriority w:val="99"/>
    <w:semiHidden/>
    <w:unhideWhenUsed/>
    <w:rsid w:val="003703FE"/>
    <w:pPr>
      <w:spacing w:after="120"/>
      <w:ind w:left="1800"/>
      <w:contextualSpacing/>
    </w:pPr>
  </w:style>
  <w:style w:type="paragraph" w:styleId="ListContinue4">
    <w:name w:val="List Continue 4"/>
    <w:basedOn w:val="Normal"/>
    <w:uiPriority w:val="99"/>
    <w:semiHidden/>
    <w:unhideWhenUsed/>
    <w:rsid w:val="003703FE"/>
    <w:pPr>
      <w:spacing w:after="120"/>
      <w:ind w:left="1440"/>
      <w:contextualSpacing/>
    </w:pPr>
  </w:style>
  <w:style w:type="paragraph" w:styleId="ListContinue3">
    <w:name w:val="List Continue 3"/>
    <w:basedOn w:val="Normal"/>
    <w:uiPriority w:val="99"/>
    <w:semiHidden/>
    <w:unhideWhenUsed/>
    <w:rsid w:val="003703FE"/>
    <w:pPr>
      <w:spacing w:after="120"/>
      <w:ind w:left="1080"/>
      <w:contextualSpacing/>
    </w:pPr>
  </w:style>
  <w:style w:type="paragraph" w:styleId="ListContinue2">
    <w:name w:val="List Continue 2"/>
    <w:basedOn w:val="Normal"/>
    <w:uiPriority w:val="99"/>
    <w:semiHidden/>
    <w:unhideWhenUsed/>
    <w:rsid w:val="003703FE"/>
    <w:pPr>
      <w:spacing w:after="120"/>
      <w:ind w:left="720"/>
      <w:contextualSpacing/>
    </w:pPr>
  </w:style>
  <w:style w:type="paragraph" w:styleId="ListContinue">
    <w:name w:val="List Continue"/>
    <w:basedOn w:val="Normal"/>
    <w:uiPriority w:val="99"/>
    <w:semiHidden/>
    <w:unhideWhenUsed/>
    <w:rsid w:val="003703FE"/>
    <w:pPr>
      <w:spacing w:after="120"/>
      <w:ind w:left="360"/>
      <w:contextualSpacing/>
    </w:pPr>
  </w:style>
  <w:style w:type="paragraph" w:styleId="Signature">
    <w:name w:val="Signature"/>
    <w:basedOn w:val="Normal"/>
    <w:link w:val="SignatureChar"/>
    <w:uiPriority w:val="99"/>
    <w:semiHidden/>
    <w:unhideWhenUsed/>
    <w:rsid w:val="003703FE"/>
    <w:pPr>
      <w:spacing w:after="0" w:line="240" w:lineRule="auto"/>
      <w:ind w:left="4320"/>
    </w:pPr>
  </w:style>
  <w:style w:type="character" w:customStyle="1" w:styleId="SignatureChar">
    <w:name w:val="Signature Char"/>
    <w:basedOn w:val="DefaultParagraphFont"/>
    <w:link w:val="Signature"/>
    <w:uiPriority w:val="99"/>
    <w:semiHidden/>
    <w:rsid w:val="003703FE"/>
  </w:style>
  <w:style w:type="paragraph" w:styleId="Closing">
    <w:name w:val="Closing"/>
    <w:basedOn w:val="Normal"/>
    <w:link w:val="ClosingChar"/>
    <w:uiPriority w:val="99"/>
    <w:semiHidden/>
    <w:unhideWhenUsed/>
    <w:rsid w:val="003703FE"/>
    <w:pPr>
      <w:spacing w:after="0" w:line="240" w:lineRule="auto"/>
      <w:ind w:left="4320"/>
    </w:pPr>
  </w:style>
  <w:style w:type="character" w:customStyle="1" w:styleId="ClosingChar">
    <w:name w:val="Closing Char"/>
    <w:basedOn w:val="DefaultParagraphFont"/>
    <w:link w:val="Closing"/>
    <w:uiPriority w:val="99"/>
    <w:semiHidden/>
    <w:rsid w:val="003703FE"/>
  </w:style>
  <w:style w:type="paragraph" w:styleId="Title">
    <w:name w:val="Title"/>
    <w:basedOn w:val="Normal"/>
    <w:next w:val="Normal"/>
    <w:link w:val="TitleChar"/>
    <w:uiPriority w:val="10"/>
    <w:rsid w:val="00370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3FE"/>
    <w:rPr>
      <w:rFonts w:asciiTheme="majorHAnsi" w:eastAsiaTheme="majorEastAsia" w:hAnsiTheme="majorHAnsi" w:cstheme="majorBidi"/>
      <w:spacing w:val="-10"/>
      <w:kern w:val="28"/>
      <w:sz w:val="56"/>
      <w:szCs w:val="56"/>
    </w:rPr>
  </w:style>
  <w:style w:type="paragraph" w:styleId="ListNumber5">
    <w:name w:val="List Number 5"/>
    <w:basedOn w:val="Normal"/>
    <w:uiPriority w:val="99"/>
    <w:semiHidden/>
    <w:unhideWhenUsed/>
    <w:rsid w:val="003703FE"/>
    <w:pPr>
      <w:numPr>
        <w:numId w:val="22"/>
      </w:numPr>
      <w:contextualSpacing/>
    </w:pPr>
  </w:style>
  <w:style w:type="paragraph" w:styleId="ListNumber4">
    <w:name w:val="List Number 4"/>
    <w:basedOn w:val="Normal"/>
    <w:uiPriority w:val="99"/>
    <w:semiHidden/>
    <w:unhideWhenUsed/>
    <w:rsid w:val="003703FE"/>
    <w:pPr>
      <w:numPr>
        <w:numId w:val="23"/>
      </w:numPr>
      <w:contextualSpacing/>
    </w:pPr>
  </w:style>
  <w:style w:type="paragraph" w:styleId="ListNumber3">
    <w:name w:val="List Number 3"/>
    <w:basedOn w:val="Normal"/>
    <w:uiPriority w:val="99"/>
    <w:semiHidden/>
    <w:unhideWhenUsed/>
    <w:rsid w:val="003703FE"/>
    <w:pPr>
      <w:numPr>
        <w:numId w:val="24"/>
      </w:numPr>
      <w:contextualSpacing/>
    </w:pPr>
  </w:style>
  <w:style w:type="paragraph" w:styleId="ListNumber2">
    <w:name w:val="List Number 2"/>
    <w:basedOn w:val="Normal"/>
    <w:uiPriority w:val="99"/>
    <w:semiHidden/>
    <w:unhideWhenUsed/>
    <w:rsid w:val="003703FE"/>
    <w:pPr>
      <w:numPr>
        <w:numId w:val="25"/>
      </w:numPr>
      <w:contextualSpacing/>
    </w:pPr>
  </w:style>
  <w:style w:type="paragraph" w:styleId="ListBullet5">
    <w:name w:val="List Bullet 5"/>
    <w:basedOn w:val="Normal"/>
    <w:uiPriority w:val="99"/>
    <w:semiHidden/>
    <w:unhideWhenUsed/>
    <w:rsid w:val="003703FE"/>
    <w:pPr>
      <w:numPr>
        <w:numId w:val="26"/>
      </w:numPr>
      <w:contextualSpacing/>
    </w:pPr>
  </w:style>
  <w:style w:type="paragraph" w:styleId="ListBullet4">
    <w:name w:val="List Bullet 4"/>
    <w:basedOn w:val="Normal"/>
    <w:uiPriority w:val="99"/>
    <w:semiHidden/>
    <w:unhideWhenUsed/>
    <w:rsid w:val="003703FE"/>
    <w:pPr>
      <w:numPr>
        <w:numId w:val="27"/>
      </w:numPr>
      <w:contextualSpacing/>
    </w:pPr>
  </w:style>
  <w:style w:type="paragraph" w:styleId="ListBullet3">
    <w:name w:val="List Bullet 3"/>
    <w:basedOn w:val="Normal"/>
    <w:uiPriority w:val="99"/>
    <w:semiHidden/>
    <w:unhideWhenUsed/>
    <w:rsid w:val="003703FE"/>
    <w:pPr>
      <w:numPr>
        <w:numId w:val="28"/>
      </w:numPr>
      <w:contextualSpacing/>
    </w:pPr>
  </w:style>
  <w:style w:type="paragraph" w:styleId="ListBullet2">
    <w:name w:val="List Bullet 2"/>
    <w:basedOn w:val="Normal"/>
    <w:uiPriority w:val="99"/>
    <w:semiHidden/>
    <w:unhideWhenUsed/>
    <w:rsid w:val="003703FE"/>
    <w:pPr>
      <w:numPr>
        <w:numId w:val="29"/>
      </w:numPr>
      <w:contextualSpacing/>
    </w:pPr>
  </w:style>
  <w:style w:type="paragraph" w:styleId="List5">
    <w:name w:val="List 5"/>
    <w:basedOn w:val="Normal"/>
    <w:uiPriority w:val="99"/>
    <w:semiHidden/>
    <w:unhideWhenUsed/>
    <w:rsid w:val="003703FE"/>
    <w:pPr>
      <w:ind w:left="1800" w:hanging="360"/>
      <w:contextualSpacing/>
    </w:pPr>
  </w:style>
  <w:style w:type="paragraph" w:styleId="List4">
    <w:name w:val="List 4"/>
    <w:basedOn w:val="Normal"/>
    <w:uiPriority w:val="99"/>
    <w:semiHidden/>
    <w:unhideWhenUsed/>
    <w:rsid w:val="003703FE"/>
    <w:pPr>
      <w:ind w:left="1440" w:hanging="360"/>
      <w:contextualSpacing/>
    </w:pPr>
  </w:style>
  <w:style w:type="paragraph" w:styleId="List3">
    <w:name w:val="List 3"/>
    <w:basedOn w:val="Normal"/>
    <w:uiPriority w:val="99"/>
    <w:semiHidden/>
    <w:unhideWhenUsed/>
    <w:rsid w:val="003703FE"/>
    <w:pPr>
      <w:ind w:left="1080" w:hanging="360"/>
      <w:contextualSpacing/>
    </w:pPr>
  </w:style>
  <w:style w:type="paragraph" w:styleId="List2">
    <w:name w:val="List 2"/>
    <w:basedOn w:val="Normal"/>
    <w:uiPriority w:val="99"/>
    <w:semiHidden/>
    <w:unhideWhenUsed/>
    <w:rsid w:val="003703FE"/>
    <w:pPr>
      <w:ind w:left="720" w:hanging="360"/>
      <w:contextualSpacing/>
    </w:pPr>
  </w:style>
  <w:style w:type="paragraph" w:styleId="ListNumber">
    <w:name w:val="List Number"/>
    <w:basedOn w:val="Normal"/>
    <w:uiPriority w:val="99"/>
    <w:semiHidden/>
    <w:unhideWhenUsed/>
    <w:rsid w:val="003703FE"/>
    <w:pPr>
      <w:numPr>
        <w:numId w:val="30"/>
      </w:numPr>
      <w:contextualSpacing/>
    </w:pPr>
  </w:style>
  <w:style w:type="paragraph" w:styleId="ListBullet">
    <w:name w:val="List Bullet"/>
    <w:basedOn w:val="Normal"/>
    <w:uiPriority w:val="99"/>
    <w:semiHidden/>
    <w:unhideWhenUsed/>
    <w:rsid w:val="003703FE"/>
    <w:pPr>
      <w:numPr>
        <w:numId w:val="31"/>
      </w:numPr>
      <w:contextualSpacing/>
    </w:pPr>
  </w:style>
  <w:style w:type="paragraph" w:styleId="List">
    <w:name w:val="List"/>
    <w:basedOn w:val="Normal"/>
    <w:uiPriority w:val="99"/>
    <w:semiHidden/>
    <w:unhideWhenUsed/>
    <w:rsid w:val="003703FE"/>
    <w:pPr>
      <w:ind w:left="360" w:hanging="360"/>
      <w:contextualSpacing/>
    </w:pPr>
  </w:style>
  <w:style w:type="paragraph" w:styleId="TOAHeading">
    <w:name w:val="toa heading"/>
    <w:basedOn w:val="Normal"/>
    <w:next w:val="Normal"/>
    <w:uiPriority w:val="99"/>
    <w:semiHidden/>
    <w:unhideWhenUsed/>
    <w:rsid w:val="003703FE"/>
    <w:pPr>
      <w:spacing w:before="120"/>
    </w:pPr>
    <w:rPr>
      <w:rFonts w:asciiTheme="majorHAnsi" w:eastAsiaTheme="majorEastAsia" w:hAnsiTheme="majorHAnsi" w:cstheme="majorBidi"/>
      <w:b/>
      <w:bCs/>
      <w:sz w:val="24"/>
      <w:szCs w:val="24"/>
    </w:rPr>
  </w:style>
  <w:style w:type="paragraph" w:styleId="MacroText">
    <w:name w:val="macro"/>
    <w:link w:val="MacroTextChar"/>
    <w:uiPriority w:val="99"/>
    <w:semiHidden/>
    <w:unhideWhenUsed/>
    <w:rsid w:val="003703FE"/>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703FE"/>
    <w:rPr>
      <w:rFonts w:ascii="Consolas" w:hAnsi="Consolas"/>
      <w:sz w:val="20"/>
      <w:szCs w:val="20"/>
    </w:rPr>
  </w:style>
  <w:style w:type="paragraph" w:styleId="TableofAuthorities">
    <w:name w:val="table of authorities"/>
    <w:basedOn w:val="Normal"/>
    <w:next w:val="Normal"/>
    <w:uiPriority w:val="99"/>
    <w:semiHidden/>
    <w:unhideWhenUsed/>
    <w:rsid w:val="003703FE"/>
    <w:pPr>
      <w:spacing w:after="0"/>
      <w:ind w:left="220" w:hanging="220"/>
    </w:pPr>
  </w:style>
  <w:style w:type="character" w:styleId="PageNumber">
    <w:name w:val="page number"/>
    <w:basedOn w:val="DefaultParagraphFont"/>
    <w:uiPriority w:val="99"/>
    <w:semiHidden/>
    <w:unhideWhenUsed/>
    <w:rsid w:val="003703FE"/>
  </w:style>
  <w:style w:type="character" w:styleId="LineNumber">
    <w:name w:val="line number"/>
    <w:basedOn w:val="DefaultParagraphFont"/>
    <w:uiPriority w:val="99"/>
    <w:semiHidden/>
    <w:unhideWhenUsed/>
    <w:rsid w:val="003703FE"/>
  </w:style>
  <w:style w:type="paragraph" w:styleId="EnvelopeReturn">
    <w:name w:val="envelope return"/>
    <w:basedOn w:val="Normal"/>
    <w:uiPriority w:val="99"/>
    <w:semiHidden/>
    <w:unhideWhenUsed/>
    <w:rsid w:val="003703FE"/>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3703F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ableofFigures">
    <w:name w:val="table of figures"/>
    <w:basedOn w:val="Normal"/>
    <w:next w:val="Normal"/>
    <w:uiPriority w:val="99"/>
    <w:semiHidden/>
    <w:unhideWhenUsed/>
    <w:rsid w:val="003703FE"/>
    <w:pPr>
      <w:spacing w:after="0"/>
    </w:pPr>
  </w:style>
  <w:style w:type="paragraph" w:styleId="Index1">
    <w:name w:val="index 1"/>
    <w:basedOn w:val="Normal"/>
    <w:next w:val="Normal"/>
    <w:autoRedefine/>
    <w:uiPriority w:val="99"/>
    <w:semiHidden/>
    <w:unhideWhenUsed/>
    <w:rsid w:val="003703FE"/>
    <w:pPr>
      <w:spacing w:after="0" w:line="240" w:lineRule="auto"/>
      <w:ind w:left="220" w:hanging="220"/>
    </w:pPr>
  </w:style>
  <w:style w:type="paragraph" w:styleId="IndexHeading">
    <w:name w:val="index heading"/>
    <w:basedOn w:val="Normal"/>
    <w:next w:val="Index1"/>
    <w:uiPriority w:val="99"/>
    <w:semiHidden/>
    <w:unhideWhenUsed/>
    <w:rsid w:val="003703FE"/>
    <w:rPr>
      <w:rFonts w:asciiTheme="majorHAnsi" w:eastAsiaTheme="majorEastAsia" w:hAnsiTheme="majorHAnsi" w:cstheme="majorBidi"/>
      <w:b/>
      <w:bCs/>
    </w:rPr>
  </w:style>
  <w:style w:type="paragraph" w:styleId="NormalIndent">
    <w:name w:val="Normal Indent"/>
    <w:basedOn w:val="Normal"/>
    <w:uiPriority w:val="99"/>
    <w:semiHidden/>
    <w:unhideWhenUsed/>
    <w:rsid w:val="003703FE"/>
    <w:pPr>
      <w:ind w:left="720"/>
    </w:pPr>
  </w:style>
  <w:style w:type="paragraph" w:styleId="TOC9">
    <w:name w:val="toc 9"/>
    <w:basedOn w:val="Normal"/>
    <w:next w:val="Normal"/>
    <w:autoRedefine/>
    <w:uiPriority w:val="39"/>
    <w:semiHidden/>
    <w:unhideWhenUsed/>
    <w:rsid w:val="003703FE"/>
    <w:pPr>
      <w:spacing w:after="100"/>
      <w:ind w:left="1760"/>
    </w:pPr>
  </w:style>
  <w:style w:type="paragraph" w:styleId="TOC8">
    <w:name w:val="toc 8"/>
    <w:basedOn w:val="Normal"/>
    <w:next w:val="Normal"/>
    <w:autoRedefine/>
    <w:uiPriority w:val="39"/>
    <w:semiHidden/>
    <w:unhideWhenUsed/>
    <w:rsid w:val="003703FE"/>
    <w:pPr>
      <w:spacing w:after="100"/>
      <w:ind w:left="1540"/>
    </w:pPr>
  </w:style>
  <w:style w:type="paragraph" w:styleId="TOC7">
    <w:name w:val="toc 7"/>
    <w:basedOn w:val="Normal"/>
    <w:next w:val="Normal"/>
    <w:autoRedefine/>
    <w:uiPriority w:val="39"/>
    <w:semiHidden/>
    <w:unhideWhenUsed/>
    <w:rsid w:val="003703FE"/>
    <w:pPr>
      <w:spacing w:after="100"/>
      <w:ind w:left="1320"/>
    </w:pPr>
  </w:style>
  <w:style w:type="paragraph" w:styleId="TOC6">
    <w:name w:val="toc 6"/>
    <w:basedOn w:val="Normal"/>
    <w:next w:val="Normal"/>
    <w:autoRedefine/>
    <w:uiPriority w:val="39"/>
    <w:semiHidden/>
    <w:unhideWhenUsed/>
    <w:rsid w:val="003703FE"/>
    <w:pPr>
      <w:spacing w:after="100"/>
      <w:ind w:left="1100"/>
    </w:pPr>
  </w:style>
  <w:style w:type="paragraph" w:styleId="TOC5">
    <w:name w:val="toc 5"/>
    <w:basedOn w:val="Normal"/>
    <w:next w:val="Normal"/>
    <w:autoRedefine/>
    <w:uiPriority w:val="39"/>
    <w:semiHidden/>
    <w:unhideWhenUsed/>
    <w:rsid w:val="003703FE"/>
    <w:pPr>
      <w:spacing w:after="100"/>
      <w:ind w:left="880"/>
    </w:pPr>
  </w:style>
  <w:style w:type="paragraph" w:styleId="TOC4">
    <w:name w:val="toc 4"/>
    <w:basedOn w:val="Normal"/>
    <w:next w:val="Normal"/>
    <w:autoRedefine/>
    <w:uiPriority w:val="39"/>
    <w:semiHidden/>
    <w:unhideWhenUsed/>
    <w:rsid w:val="003703FE"/>
    <w:pPr>
      <w:spacing w:after="100"/>
      <w:ind w:left="660"/>
    </w:pPr>
  </w:style>
  <w:style w:type="paragraph" w:styleId="TOC3">
    <w:name w:val="toc 3"/>
    <w:basedOn w:val="Normal"/>
    <w:next w:val="Normal"/>
    <w:autoRedefine/>
    <w:uiPriority w:val="39"/>
    <w:semiHidden/>
    <w:unhideWhenUsed/>
    <w:rsid w:val="003703FE"/>
    <w:pPr>
      <w:spacing w:after="100"/>
      <w:ind w:left="440"/>
    </w:pPr>
  </w:style>
  <w:style w:type="paragraph" w:styleId="TOC2">
    <w:name w:val="toc 2"/>
    <w:basedOn w:val="Normal"/>
    <w:next w:val="Normal"/>
    <w:autoRedefine/>
    <w:uiPriority w:val="39"/>
    <w:semiHidden/>
    <w:unhideWhenUsed/>
    <w:rsid w:val="003703FE"/>
    <w:pPr>
      <w:spacing w:after="100"/>
      <w:ind w:left="220"/>
    </w:pPr>
  </w:style>
  <w:style w:type="paragraph" w:styleId="TOC1">
    <w:name w:val="toc 1"/>
    <w:basedOn w:val="Normal"/>
    <w:next w:val="Normal"/>
    <w:autoRedefine/>
    <w:uiPriority w:val="39"/>
    <w:semiHidden/>
    <w:unhideWhenUsed/>
    <w:rsid w:val="003703FE"/>
    <w:pPr>
      <w:spacing w:after="100"/>
    </w:pPr>
  </w:style>
  <w:style w:type="paragraph" w:styleId="Index9">
    <w:name w:val="index 9"/>
    <w:basedOn w:val="Normal"/>
    <w:next w:val="Normal"/>
    <w:autoRedefine/>
    <w:uiPriority w:val="99"/>
    <w:semiHidden/>
    <w:unhideWhenUsed/>
    <w:rsid w:val="003703FE"/>
    <w:pPr>
      <w:spacing w:after="0" w:line="240" w:lineRule="auto"/>
      <w:ind w:left="1980" w:hanging="220"/>
    </w:pPr>
  </w:style>
  <w:style w:type="paragraph" w:styleId="Index8">
    <w:name w:val="index 8"/>
    <w:basedOn w:val="Normal"/>
    <w:next w:val="Normal"/>
    <w:autoRedefine/>
    <w:uiPriority w:val="99"/>
    <w:semiHidden/>
    <w:unhideWhenUsed/>
    <w:rsid w:val="003703FE"/>
    <w:pPr>
      <w:spacing w:after="0" w:line="240" w:lineRule="auto"/>
      <w:ind w:left="1760" w:hanging="220"/>
    </w:pPr>
  </w:style>
  <w:style w:type="paragraph" w:styleId="Index7">
    <w:name w:val="index 7"/>
    <w:basedOn w:val="Normal"/>
    <w:next w:val="Normal"/>
    <w:autoRedefine/>
    <w:uiPriority w:val="99"/>
    <w:semiHidden/>
    <w:unhideWhenUsed/>
    <w:rsid w:val="003703FE"/>
    <w:pPr>
      <w:spacing w:after="0" w:line="240" w:lineRule="auto"/>
      <w:ind w:left="1540" w:hanging="220"/>
    </w:pPr>
  </w:style>
  <w:style w:type="paragraph" w:styleId="Index6">
    <w:name w:val="index 6"/>
    <w:basedOn w:val="Normal"/>
    <w:next w:val="Normal"/>
    <w:autoRedefine/>
    <w:uiPriority w:val="99"/>
    <w:semiHidden/>
    <w:unhideWhenUsed/>
    <w:rsid w:val="003703FE"/>
    <w:pPr>
      <w:spacing w:after="0" w:line="240" w:lineRule="auto"/>
      <w:ind w:left="1320" w:hanging="220"/>
    </w:pPr>
  </w:style>
  <w:style w:type="paragraph" w:styleId="Index5">
    <w:name w:val="index 5"/>
    <w:basedOn w:val="Normal"/>
    <w:next w:val="Normal"/>
    <w:autoRedefine/>
    <w:uiPriority w:val="99"/>
    <w:semiHidden/>
    <w:unhideWhenUsed/>
    <w:rsid w:val="003703FE"/>
    <w:pPr>
      <w:spacing w:after="0" w:line="240" w:lineRule="auto"/>
      <w:ind w:left="1100" w:hanging="220"/>
    </w:pPr>
  </w:style>
  <w:style w:type="paragraph" w:styleId="Index4">
    <w:name w:val="index 4"/>
    <w:basedOn w:val="Normal"/>
    <w:next w:val="Normal"/>
    <w:autoRedefine/>
    <w:uiPriority w:val="99"/>
    <w:semiHidden/>
    <w:unhideWhenUsed/>
    <w:rsid w:val="003703FE"/>
    <w:pPr>
      <w:spacing w:after="0" w:line="240" w:lineRule="auto"/>
      <w:ind w:left="880" w:hanging="220"/>
    </w:pPr>
  </w:style>
  <w:style w:type="paragraph" w:styleId="Index3">
    <w:name w:val="index 3"/>
    <w:basedOn w:val="Normal"/>
    <w:next w:val="Normal"/>
    <w:autoRedefine/>
    <w:uiPriority w:val="99"/>
    <w:semiHidden/>
    <w:unhideWhenUsed/>
    <w:rsid w:val="003703FE"/>
    <w:pPr>
      <w:spacing w:after="0" w:line="240" w:lineRule="auto"/>
      <w:ind w:left="660" w:hanging="220"/>
    </w:pPr>
  </w:style>
  <w:style w:type="paragraph" w:styleId="Index2">
    <w:name w:val="index 2"/>
    <w:basedOn w:val="Normal"/>
    <w:next w:val="Normal"/>
    <w:autoRedefine/>
    <w:uiPriority w:val="99"/>
    <w:semiHidden/>
    <w:unhideWhenUsed/>
    <w:rsid w:val="003703FE"/>
    <w:pPr>
      <w:spacing w:after="0" w:line="240" w:lineRule="auto"/>
      <w:ind w:left="440" w:hanging="220"/>
    </w:pPr>
  </w:style>
  <w:style w:type="paragraph" w:customStyle="1" w:styleId="Title-main">
    <w:name w:val="Title-main"/>
    <w:basedOn w:val="Normal"/>
    <w:link w:val="Title-mainChar"/>
    <w:qFormat/>
    <w:rsid w:val="00281B59"/>
    <w:pPr>
      <w:tabs>
        <w:tab w:val="left" w:pos="0"/>
      </w:tabs>
      <w:bidi w:val="0"/>
      <w:spacing w:before="160" w:line="240" w:lineRule="auto"/>
    </w:pPr>
    <w:rPr>
      <w:rFonts w:asciiTheme="majorBidi" w:hAnsiTheme="majorBidi" w:cstheme="majorBidi"/>
      <w:b/>
      <w:bCs/>
      <w:sz w:val="32"/>
      <w:szCs w:val="32"/>
    </w:rPr>
  </w:style>
  <w:style w:type="character" w:customStyle="1" w:styleId="Title-mainChar">
    <w:name w:val="Title-main Char"/>
    <w:basedOn w:val="DefaultParagraphFont"/>
    <w:link w:val="Title-main"/>
    <w:rsid w:val="00281B59"/>
    <w:rPr>
      <w:rFonts w:asciiTheme="majorBidi" w:hAnsiTheme="majorBid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9069">
      <w:bodyDiv w:val="1"/>
      <w:marLeft w:val="0"/>
      <w:marRight w:val="0"/>
      <w:marTop w:val="0"/>
      <w:marBottom w:val="0"/>
      <w:divBdr>
        <w:top w:val="none" w:sz="0" w:space="0" w:color="auto"/>
        <w:left w:val="none" w:sz="0" w:space="0" w:color="auto"/>
        <w:bottom w:val="none" w:sz="0" w:space="0" w:color="auto"/>
        <w:right w:val="none" w:sz="0" w:space="0" w:color="auto"/>
      </w:divBdr>
    </w:div>
    <w:div w:id="84421240">
      <w:bodyDiv w:val="1"/>
      <w:marLeft w:val="0"/>
      <w:marRight w:val="0"/>
      <w:marTop w:val="0"/>
      <w:marBottom w:val="0"/>
      <w:divBdr>
        <w:top w:val="none" w:sz="0" w:space="0" w:color="auto"/>
        <w:left w:val="none" w:sz="0" w:space="0" w:color="auto"/>
        <w:bottom w:val="none" w:sz="0" w:space="0" w:color="auto"/>
        <w:right w:val="none" w:sz="0" w:space="0" w:color="auto"/>
      </w:divBdr>
    </w:div>
    <w:div w:id="120730465">
      <w:bodyDiv w:val="1"/>
      <w:marLeft w:val="0"/>
      <w:marRight w:val="0"/>
      <w:marTop w:val="0"/>
      <w:marBottom w:val="0"/>
      <w:divBdr>
        <w:top w:val="none" w:sz="0" w:space="0" w:color="auto"/>
        <w:left w:val="none" w:sz="0" w:space="0" w:color="auto"/>
        <w:bottom w:val="none" w:sz="0" w:space="0" w:color="auto"/>
        <w:right w:val="none" w:sz="0" w:space="0" w:color="auto"/>
      </w:divBdr>
    </w:div>
    <w:div w:id="174347201">
      <w:bodyDiv w:val="1"/>
      <w:marLeft w:val="0"/>
      <w:marRight w:val="0"/>
      <w:marTop w:val="0"/>
      <w:marBottom w:val="0"/>
      <w:divBdr>
        <w:top w:val="none" w:sz="0" w:space="0" w:color="auto"/>
        <w:left w:val="none" w:sz="0" w:space="0" w:color="auto"/>
        <w:bottom w:val="none" w:sz="0" w:space="0" w:color="auto"/>
        <w:right w:val="none" w:sz="0" w:space="0" w:color="auto"/>
      </w:divBdr>
    </w:div>
    <w:div w:id="199707066">
      <w:bodyDiv w:val="1"/>
      <w:marLeft w:val="0"/>
      <w:marRight w:val="0"/>
      <w:marTop w:val="0"/>
      <w:marBottom w:val="0"/>
      <w:divBdr>
        <w:top w:val="none" w:sz="0" w:space="0" w:color="auto"/>
        <w:left w:val="none" w:sz="0" w:space="0" w:color="auto"/>
        <w:bottom w:val="none" w:sz="0" w:space="0" w:color="auto"/>
        <w:right w:val="none" w:sz="0" w:space="0" w:color="auto"/>
      </w:divBdr>
    </w:div>
    <w:div w:id="201212911">
      <w:bodyDiv w:val="1"/>
      <w:marLeft w:val="0"/>
      <w:marRight w:val="0"/>
      <w:marTop w:val="0"/>
      <w:marBottom w:val="0"/>
      <w:divBdr>
        <w:top w:val="none" w:sz="0" w:space="0" w:color="auto"/>
        <w:left w:val="none" w:sz="0" w:space="0" w:color="auto"/>
        <w:bottom w:val="none" w:sz="0" w:space="0" w:color="auto"/>
        <w:right w:val="none" w:sz="0" w:space="0" w:color="auto"/>
      </w:divBdr>
    </w:div>
    <w:div w:id="210504153">
      <w:bodyDiv w:val="1"/>
      <w:marLeft w:val="0"/>
      <w:marRight w:val="0"/>
      <w:marTop w:val="0"/>
      <w:marBottom w:val="0"/>
      <w:divBdr>
        <w:top w:val="none" w:sz="0" w:space="0" w:color="auto"/>
        <w:left w:val="none" w:sz="0" w:space="0" w:color="auto"/>
        <w:bottom w:val="none" w:sz="0" w:space="0" w:color="auto"/>
        <w:right w:val="none" w:sz="0" w:space="0" w:color="auto"/>
      </w:divBdr>
    </w:div>
    <w:div w:id="244460686">
      <w:bodyDiv w:val="1"/>
      <w:marLeft w:val="0"/>
      <w:marRight w:val="0"/>
      <w:marTop w:val="0"/>
      <w:marBottom w:val="0"/>
      <w:divBdr>
        <w:top w:val="none" w:sz="0" w:space="0" w:color="auto"/>
        <w:left w:val="none" w:sz="0" w:space="0" w:color="auto"/>
        <w:bottom w:val="none" w:sz="0" w:space="0" w:color="auto"/>
        <w:right w:val="none" w:sz="0" w:space="0" w:color="auto"/>
      </w:divBdr>
    </w:div>
    <w:div w:id="537789248">
      <w:bodyDiv w:val="1"/>
      <w:marLeft w:val="0"/>
      <w:marRight w:val="0"/>
      <w:marTop w:val="0"/>
      <w:marBottom w:val="0"/>
      <w:divBdr>
        <w:top w:val="none" w:sz="0" w:space="0" w:color="auto"/>
        <w:left w:val="none" w:sz="0" w:space="0" w:color="auto"/>
        <w:bottom w:val="none" w:sz="0" w:space="0" w:color="auto"/>
        <w:right w:val="none" w:sz="0" w:space="0" w:color="auto"/>
      </w:divBdr>
    </w:div>
    <w:div w:id="633758281">
      <w:bodyDiv w:val="1"/>
      <w:marLeft w:val="0"/>
      <w:marRight w:val="0"/>
      <w:marTop w:val="0"/>
      <w:marBottom w:val="0"/>
      <w:divBdr>
        <w:top w:val="none" w:sz="0" w:space="0" w:color="auto"/>
        <w:left w:val="none" w:sz="0" w:space="0" w:color="auto"/>
        <w:bottom w:val="none" w:sz="0" w:space="0" w:color="auto"/>
        <w:right w:val="none" w:sz="0" w:space="0" w:color="auto"/>
      </w:divBdr>
    </w:div>
    <w:div w:id="727612344">
      <w:bodyDiv w:val="1"/>
      <w:marLeft w:val="0"/>
      <w:marRight w:val="0"/>
      <w:marTop w:val="0"/>
      <w:marBottom w:val="0"/>
      <w:divBdr>
        <w:top w:val="none" w:sz="0" w:space="0" w:color="auto"/>
        <w:left w:val="none" w:sz="0" w:space="0" w:color="auto"/>
        <w:bottom w:val="none" w:sz="0" w:space="0" w:color="auto"/>
        <w:right w:val="none" w:sz="0" w:space="0" w:color="auto"/>
      </w:divBdr>
    </w:div>
    <w:div w:id="867064432">
      <w:bodyDiv w:val="1"/>
      <w:marLeft w:val="0"/>
      <w:marRight w:val="0"/>
      <w:marTop w:val="0"/>
      <w:marBottom w:val="0"/>
      <w:divBdr>
        <w:top w:val="none" w:sz="0" w:space="0" w:color="auto"/>
        <w:left w:val="none" w:sz="0" w:space="0" w:color="auto"/>
        <w:bottom w:val="none" w:sz="0" w:space="0" w:color="auto"/>
        <w:right w:val="none" w:sz="0" w:space="0" w:color="auto"/>
      </w:divBdr>
    </w:div>
    <w:div w:id="1012300644">
      <w:bodyDiv w:val="1"/>
      <w:marLeft w:val="0"/>
      <w:marRight w:val="0"/>
      <w:marTop w:val="0"/>
      <w:marBottom w:val="0"/>
      <w:divBdr>
        <w:top w:val="none" w:sz="0" w:space="0" w:color="auto"/>
        <w:left w:val="none" w:sz="0" w:space="0" w:color="auto"/>
        <w:bottom w:val="none" w:sz="0" w:space="0" w:color="auto"/>
        <w:right w:val="none" w:sz="0" w:space="0" w:color="auto"/>
      </w:divBdr>
    </w:div>
    <w:div w:id="1069155668">
      <w:bodyDiv w:val="1"/>
      <w:marLeft w:val="0"/>
      <w:marRight w:val="0"/>
      <w:marTop w:val="0"/>
      <w:marBottom w:val="0"/>
      <w:divBdr>
        <w:top w:val="none" w:sz="0" w:space="0" w:color="auto"/>
        <w:left w:val="none" w:sz="0" w:space="0" w:color="auto"/>
        <w:bottom w:val="none" w:sz="0" w:space="0" w:color="auto"/>
        <w:right w:val="none" w:sz="0" w:space="0" w:color="auto"/>
      </w:divBdr>
    </w:div>
    <w:div w:id="1073743117">
      <w:bodyDiv w:val="1"/>
      <w:marLeft w:val="0"/>
      <w:marRight w:val="0"/>
      <w:marTop w:val="0"/>
      <w:marBottom w:val="0"/>
      <w:divBdr>
        <w:top w:val="none" w:sz="0" w:space="0" w:color="auto"/>
        <w:left w:val="none" w:sz="0" w:space="0" w:color="auto"/>
        <w:bottom w:val="none" w:sz="0" w:space="0" w:color="auto"/>
        <w:right w:val="none" w:sz="0" w:space="0" w:color="auto"/>
      </w:divBdr>
    </w:div>
    <w:div w:id="1108500069">
      <w:bodyDiv w:val="1"/>
      <w:marLeft w:val="0"/>
      <w:marRight w:val="0"/>
      <w:marTop w:val="0"/>
      <w:marBottom w:val="0"/>
      <w:divBdr>
        <w:top w:val="none" w:sz="0" w:space="0" w:color="auto"/>
        <w:left w:val="none" w:sz="0" w:space="0" w:color="auto"/>
        <w:bottom w:val="none" w:sz="0" w:space="0" w:color="auto"/>
        <w:right w:val="none" w:sz="0" w:space="0" w:color="auto"/>
      </w:divBdr>
    </w:div>
    <w:div w:id="1187593933">
      <w:bodyDiv w:val="1"/>
      <w:marLeft w:val="0"/>
      <w:marRight w:val="0"/>
      <w:marTop w:val="0"/>
      <w:marBottom w:val="0"/>
      <w:divBdr>
        <w:top w:val="none" w:sz="0" w:space="0" w:color="auto"/>
        <w:left w:val="none" w:sz="0" w:space="0" w:color="auto"/>
        <w:bottom w:val="none" w:sz="0" w:space="0" w:color="auto"/>
        <w:right w:val="none" w:sz="0" w:space="0" w:color="auto"/>
      </w:divBdr>
    </w:div>
    <w:div w:id="1198540857">
      <w:bodyDiv w:val="1"/>
      <w:marLeft w:val="0"/>
      <w:marRight w:val="0"/>
      <w:marTop w:val="0"/>
      <w:marBottom w:val="0"/>
      <w:divBdr>
        <w:top w:val="none" w:sz="0" w:space="0" w:color="auto"/>
        <w:left w:val="none" w:sz="0" w:space="0" w:color="auto"/>
        <w:bottom w:val="none" w:sz="0" w:space="0" w:color="auto"/>
        <w:right w:val="none" w:sz="0" w:space="0" w:color="auto"/>
      </w:divBdr>
    </w:div>
    <w:div w:id="1239444439">
      <w:bodyDiv w:val="1"/>
      <w:marLeft w:val="0"/>
      <w:marRight w:val="0"/>
      <w:marTop w:val="0"/>
      <w:marBottom w:val="0"/>
      <w:divBdr>
        <w:top w:val="none" w:sz="0" w:space="0" w:color="auto"/>
        <w:left w:val="none" w:sz="0" w:space="0" w:color="auto"/>
        <w:bottom w:val="none" w:sz="0" w:space="0" w:color="auto"/>
        <w:right w:val="none" w:sz="0" w:space="0" w:color="auto"/>
      </w:divBdr>
    </w:div>
    <w:div w:id="1259556798">
      <w:bodyDiv w:val="1"/>
      <w:marLeft w:val="0"/>
      <w:marRight w:val="0"/>
      <w:marTop w:val="0"/>
      <w:marBottom w:val="0"/>
      <w:divBdr>
        <w:top w:val="none" w:sz="0" w:space="0" w:color="auto"/>
        <w:left w:val="none" w:sz="0" w:space="0" w:color="auto"/>
        <w:bottom w:val="none" w:sz="0" w:space="0" w:color="auto"/>
        <w:right w:val="none" w:sz="0" w:space="0" w:color="auto"/>
      </w:divBdr>
    </w:div>
    <w:div w:id="1349987087">
      <w:bodyDiv w:val="1"/>
      <w:marLeft w:val="0"/>
      <w:marRight w:val="0"/>
      <w:marTop w:val="0"/>
      <w:marBottom w:val="0"/>
      <w:divBdr>
        <w:top w:val="none" w:sz="0" w:space="0" w:color="auto"/>
        <w:left w:val="none" w:sz="0" w:space="0" w:color="auto"/>
        <w:bottom w:val="none" w:sz="0" w:space="0" w:color="auto"/>
        <w:right w:val="none" w:sz="0" w:space="0" w:color="auto"/>
      </w:divBdr>
    </w:div>
    <w:div w:id="1359744043">
      <w:bodyDiv w:val="1"/>
      <w:marLeft w:val="0"/>
      <w:marRight w:val="0"/>
      <w:marTop w:val="0"/>
      <w:marBottom w:val="0"/>
      <w:divBdr>
        <w:top w:val="none" w:sz="0" w:space="0" w:color="auto"/>
        <w:left w:val="none" w:sz="0" w:space="0" w:color="auto"/>
        <w:bottom w:val="none" w:sz="0" w:space="0" w:color="auto"/>
        <w:right w:val="none" w:sz="0" w:space="0" w:color="auto"/>
      </w:divBdr>
    </w:div>
    <w:div w:id="1363749978">
      <w:bodyDiv w:val="1"/>
      <w:marLeft w:val="0"/>
      <w:marRight w:val="0"/>
      <w:marTop w:val="0"/>
      <w:marBottom w:val="0"/>
      <w:divBdr>
        <w:top w:val="none" w:sz="0" w:space="0" w:color="auto"/>
        <w:left w:val="none" w:sz="0" w:space="0" w:color="auto"/>
        <w:bottom w:val="none" w:sz="0" w:space="0" w:color="auto"/>
        <w:right w:val="none" w:sz="0" w:space="0" w:color="auto"/>
      </w:divBdr>
    </w:div>
    <w:div w:id="1364670867">
      <w:bodyDiv w:val="1"/>
      <w:marLeft w:val="0"/>
      <w:marRight w:val="0"/>
      <w:marTop w:val="0"/>
      <w:marBottom w:val="0"/>
      <w:divBdr>
        <w:top w:val="none" w:sz="0" w:space="0" w:color="auto"/>
        <w:left w:val="none" w:sz="0" w:space="0" w:color="auto"/>
        <w:bottom w:val="none" w:sz="0" w:space="0" w:color="auto"/>
        <w:right w:val="none" w:sz="0" w:space="0" w:color="auto"/>
      </w:divBdr>
    </w:div>
    <w:div w:id="1400135942">
      <w:bodyDiv w:val="1"/>
      <w:marLeft w:val="0"/>
      <w:marRight w:val="0"/>
      <w:marTop w:val="0"/>
      <w:marBottom w:val="0"/>
      <w:divBdr>
        <w:top w:val="none" w:sz="0" w:space="0" w:color="auto"/>
        <w:left w:val="none" w:sz="0" w:space="0" w:color="auto"/>
        <w:bottom w:val="none" w:sz="0" w:space="0" w:color="auto"/>
        <w:right w:val="none" w:sz="0" w:space="0" w:color="auto"/>
      </w:divBdr>
    </w:div>
    <w:div w:id="1530488912">
      <w:bodyDiv w:val="1"/>
      <w:marLeft w:val="0"/>
      <w:marRight w:val="0"/>
      <w:marTop w:val="0"/>
      <w:marBottom w:val="0"/>
      <w:divBdr>
        <w:top w:val="none" w:sz="0" w:space="0" w:color="auto"/>
        <w:left w:val="none" w:sz="0" w:space="0" w:color="auto"/>
        <w:bottom w:val="none" w:sz="0" w:space="0" w:color="auto"/>
        <w:right w:val="none" w:sz="0" w:space="0" w:color="auto"/>
      </w:divBdr>
    </w:div>
    <w:div w:id="1589845138">
      <w:bodyDiv w:val="1"/>
      <w:marLeft w:val="0"/>
      <w:marRight w:val="0"/>
      <w:marTop w:val="0"/>
      <w:marBottom w:val="0"/>
      <w:divBdr>
        <w:top w:val="none" w:sz="0" w:space="0" w:color="auto"/>
        <w:left w:val="none" w:sz="0" w:space="0" w:color="auto"/>
        <w:bottom w:val="none" w:sz="0" w:space="0" w:color="auto"/>
        <w:right w:val="none" w:sz="0" w:space="0" w:color="auto"/>
      </w:divBdr>
    </w:div>
    <w:div w:id="1596981277">
      <w:bodyDiv w:val="1"/>
      <w:marLeft w:val="0"/>
      <w:marRight w:val="0"/>
      <w:marTop w:val="0"/>
      <w:marBottom w:val="0"/>
      <w:divBdr>
        <w:top w:val="none" w:sz="0" w:space="0" w:color="auto"/>
        <w:left w:val="none" w:sz="0" w:space="0" w:color="auto"/>
        <w:bottom w:val="none" w:sz="0" w:space="0" w:color="auto"/>
        <w:right w:val="none" w:sz="0" w:space="0" w:color="auto"/>
      </w:divBdr>
    </w:div>
    <w:div w:id="1615869823">
      <w:bodyDiv w:val="1"/>
      <w:marLeft w:val="0"/>
      <w:marRight w:val="0"/>
      <w:marTop w:val="0"/>
      <w:marBottom w:val="0"/>
      <w:divBdr>
        <w:top w:val="none" w:sz="0" w:space="0" w:color="auto"/>
        <w:left w:val="none" w:sz="0" w:space="0" w:color="auto"/>
        <w:bottom w:val="none" w:sz="0" w:space="0" w:color="auto"/>
        <w:right w:val="none" w:sz="0" w:space="0" w:color="auto"/>
      </w:divBdr>
    </w:div>
    <w:div w:id="1669333147">
      <w:bodyDiv w:val="1"/>
      <w:marLeft w:val="0"/>
      <w:marRight w:val="0"/>
      <w:marTop w:val="0"/>
      <w:marBottom w:val="0"/>
      <w:divBdr>
        <w:top w:val="none" w:sz="0" w:space="0" w:color="auto"/>
        <w:left w:val="none" w:sz="0" w:space="0" w:color="auto"/>
        <w:bottom w:val="none" w:sz="0" w:space="0" w:color="auto"/>
        <w:right w:val="none" w:sz="0" w:space="0" w:color="auto"/>
      </w:divBdr>
    </w:div>
    <w:div w:id="1700740089">
      <w:bodyDiv w:val="1"/>
      <w:marLeft w:val="0"/>
      <w:marRight w:val="0"/>
      <w:marTop w:val="0"/>
      <w:marBottom w:val="0"/>
      <w:divBdr>
        <w:top w:val="none" w:sz="0" w:space="0" w:color="auto"/>
        <w:left w:val="none" w:sz="0" w:space="0" w:color="auto"/>
        <w:bottom w:val="none" w:sz="0" w:space="0" w:color="auto"/>
        <w:right w:val="none" w:sz="0" w:space="0" w:color="auto"/>
      </w:divBdr>
    </w:div>
    <w:div w:id="1925646634">
      <w:bodyDiv w:val="1"/>
      <w:marLeft w:val="0"/>
      <w:marRight w:val="0"/>
      <w:marTop w:val="0"/>
      <w:marBottom w:val="0"/>
      <w:divBdr>
        <w:top w:val="none" w:sz="0" w:space="0" w:color="auto"/>
        <w:left w:val="none" w:sz="0" w:space="0" w:color="auto"/>
        <w:bottom w:val="none" w:sz="0" w:space="0" w:color="auto"/>
        <w:right w:val="none" w:sz="0" w:space="0" w:color="auto"/>
      </w:divBdr>
    </w:div>
    <w:div w:id="1966891318">
      <w:bodyDiv w:val="1"/>
      <w:marLeft w:val="0"/>
      <w:marRight w:val="0"/>
      <w:marTop w:val="0"/>
      <w:marBottom w:val="0"/>
      <w:divBdr>
        <w:top w:val="none" w:sz="0" w:space="0" w:color="auto"/>
        <w:left w:val="none" w:sz="0" w:space="0" w:color="auto"/>
        <w:bottom w:val="none" w:sz="0" w:space="0" w:color="auto"/>
        <w:right w:val="none" w:sz="0" w:space="0" w:color="auto"/>
      </w:divBdr>
    </w:div>
    <w:div w:id="21067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FC1EFBF-6305-4B97-BB1B-CB433E01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Saeghe</dc:creator>
  <cp:keywords/>
  <dc:description/>
  <cp:lastModifiedBy>AS</cp:lastModifiedBy>
  <cp:revision>7</cp:revision>
  <cp:lastPrinted>2024-06-11T18:18:00Z</cp:lastPrinted>
  <dcterms:created xsi:type="dcterms:W3CDTF">2024-06-11T17:42:00Z</dcterms:created>
  <dcterms:modified xsi:type="dcterms:W3CDTF">2024-06-13T17:56:00Z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064c63d5-c6c8-3c2c-a746-542282de2af2</vt:lpwstr>
  </property>
  <property fmtid="{D5CDD505-2E9C-101B-9397-08002B2CF9AE}" pid="24" name="Mendeley Citation Style_1">
    <vt:lpwstr>http://www.zotero.org/styles/ieee</vt:lpwstr>
  </property>
  <property fmtid="{D5CDD505-2E9C-101B-9397-08002B2CF9AE}" pid="25" name="CitaviDocumentProperty_8">
    <vt:lpwstr>C:\Users\amsho\Documents\Citavi 6\Backup\Rohani\Rohani.ctv6</vt:lpwstr>
  </property>
  <property fmtid="{D5CDD505-2E9C-101B-9397-08002B2CF9AE}" pid="26" name="CitaviDocumentProperty_7">
    <vt:lpwstr>Rohani</vt:lpwstr>
  </property>
  <property fmtid="{D5CDD505-2E9C-101B-9397-08002B2CF9AE}" pid="27" name="CitaviDocumentProperty_0">
    <vt:lpwstr>0d53a68e-fcf9-4e7d-9f10-0b1a77dd096f</vt:lpwstr>
  </property>
  <property fmtid="{D5CDD505-2E9C-101B-9397-08002B2CF9AE}" pid="28" name="CitaviDocumentProperty_25">
    <vt:lpwstr>True</vt:lpwstr>
  </property>
  <property fmtid="{D5CDD505-2E9C-101B-9397-08002B2CF9AE}" pid="29" name="CitaviDocumentProperty_11">
    <vt:lpwstr>Heading 1</vt:lpwstr>
  </property>
  <property fmtid="{D5CDD505-2E9C-101B-9397-08002B2CF9AE}" pid="30" name="CitaviDocumentProperty_12">
    <vt:lpwstr>Normal</vt:lpwstr>
  </property>
  <property fmtid="{D5CDD505-2E9C-101B-9397-08002B2CF9AE}" pid="31" name="CitaviDocumentProperty_16">
    <vt:lpwstr>Subtitle</vt:lpwstr>
  </property>
  <property fmtid="{D5CDD505-2E9C-101B-9397-08002B2CF9AE}" pid="32" name="CitaviDocumentProperty_13">
    <vt:lpwstr>Normal</vt:lpwstr>
  </property>
  <property fmtid="{D5CDD505-2E9C-101B-9397-08002B2CF9AE}" pid="33" name="CitaviDocumentProperty_15">
    <vt:lpwstr>Normal</vt:lpwstr>
  </property>
  <property fmtid="{D5CDD505-2E9C-101B-9397-08002B2CF9AE}" pid="34" name="CitaviDocumentProperty_17">
    <vt:lpwstr>Normal</vt:lpwstr>
  </property>
  <property fmtid="{D5CDD505-2E9C-101B-9397-08002B2CF9AE}" pid="35" name="CitaviDocumentProperty_1">
    <vt:lpwstr>6.8.0.0</vt:lpwstr>
  </property>
</Properties>
</file>